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仿宋_GB2312" w:hAnsi="仿宋_GB2312" w:eastAsia="仿宋_GB2312" w:cs="仿宋_GB2312"/>
          <w:b/>
          <w:color w:val="000000" w:themeColor="text1"/>
          <w:kern w:val="0"/>
          <w14:textFill>
            <w14:solidFill>
              <w14:schemeClr w14:val="tx1"/>
            </w14:solidFill>
          </w14:textFill>
        </w:rPr>
      </w:pPr>
    </w:p>
    <w:p>
      <w:pPr>
        <w:rPr>
          <w:rFonts w:ascii="仿宋_GB2312" w:hAnsi="仿宋_GB2312" w:eastAsia="仿宋_GB2312" w:cs="仿宋_GB2312"/>
          <w:b/>
          <w:color w:val="000000" w:themeColor="text1"/>
          <w:kern w:val="0"/>
          <w14:textFill>
            <w14:solidFill>
              <w14:schemeClr w14:val="tx1"/>
            </w14:solidFill>
          </w14:textFill>
        </w:rPr>
      </w:pPr>
    </w:p>
    <w:p>
      <w:pPr>
        <w:rPr>
          <w:rFonts w:ascii="仿宋_GB2312" w:hAnsi="仿宋_GB2312" w:eastAsia="仿宋_GB2312" w:cs="仿宋_GB2312"/>
          <w:b/>
          <w:color w:val="000000" w:themeColor="text1"/>
          <w:kern w:val="0"/>
          <w14:textFill>
            <w14:solidFill>
              <w14:schemeClr w14:val="tx1"/>
            </w14:solidFill>
          </w14:textFill>
        </w:rPr>
      </w:pPr>
    </w:p>
    <w:p>
      <w:pPr>
        <w:tabs>
          <w:tab w:val="left" w:pos="420"/>
          <w:tab w:val="left" w:pos="6660"/>
        </w:tabs>
        <w:spacing w:line="1600" w:lineRule="atLeast"/>
        <w:jc w:val="center"/>
        <w:rPr>
          <w:rFonts w:ascii="仿宋" w:hAnsi="仿宋" w:eastAsia="仿宋" w:cs="仿宋_GB2312"/>
          <w:b/>
          <w:color w:val="000000" w:themeColor="text1"/>
          <w:sz w:val="72"/>
          <w14:textFill>
            <w14:solidFill>
              <w14:schemeClr w14:val="tx1"/>
            </w14:solidFill>
          </w14:textFill>
        </w:rPr>
      </w:pPr>
      <w:r>
        <w:rPr>
          <w:rFonts w:hint="eastAsia" w:ascii="仿宋" w:hAnsi="仿宋" w:eastAsia="仿宋" w:cs="仿宋_GB2312"/>
          <w:b/>
          <w:color w:val="000000" w:themeColor="text1"/>
          <w:sz w:val="72"/>
          <w14:textFill>
            <w14:solidFill>
              <w14:schemeClr w14:val="tx1"/>
            </w14:solidFill>
          </w14:textFill>
        </w:rPr>
        <w:t>询价文件</w:t>
      </w:r>
    </w:p>
    <w:p>
      <w:pPr>
        <w:tabs>
          <w:tab w:val="left" w:pos="420"/>
          <w:tab w:val="left" w:pos="6660"/>
        </w:tabs>
        <w:spacing w:line="1600" w:lineRule="atLeast"/>
        <w:jc w:val="left"/>
        <w:rPr>
          <w:rFonts w:ascii="仿宋" w:hAnsi="仿宋" w:eastAsia="仿宋" w:cs="仿宋_GB2312"/>
          <w:b/>
          <w:bCs/>
          <w:color w:val="000000" w:themeColor="text1"/>
          <w:sz w:val="32"/>
          <w:szCs w:val="32"/>
          <w14:textFill>
            <w14:solidFill>
              <w14:schemeClr w14:val="tx1"/>
            </w14:solidFill>
          </w14:textFill>
        </w:rPr>
      </w:pPr>
      <w:r>
        <w:rPr>
          <w:rFonts w:hint="eastAsia" w:ascii="仿宋" w:hAnsi="仿宋" w:eastAsia="仿宋" w:cs="仿宋_GB2312"/>
          <w:b/>
          <w:bCs/>
          <w:color w:val="000000" w:themeColor="text1"/>
          <w:sz w:val="32"/>
          <w:szCs w:val="32"/>
          <w14:textFill>
            <w14:solidFill>
              <w14:schemeClr w14:val="tx1"/>
            </w14:solidFill>
          </w14:textFill>
        </w:rPr>
        <w:t>项目编号：</w:t>
      </w:r>
      <w:r>
        <w:rPr>
          <w:rFonts w:hint="eastAsia" w:ascii="仿宋" w:hAnsi="仿宋" w:eastAsia="仿宋" w:cs="仿宋_GB2312"/>
          <w:b/>
          <w:bCs/>
          <w:color w:val="000000" w:themeColor="text1"/>
          <w:sz w:val="32"/>
          <w:szCs w:val="32"/>
          <w:lang w:val="en-US" w:eastAsia="zh-CN"/>
          <w14:textFill>
            <w14:solidFill>
              <w14:schemeClr w14:val="tx1"/>
            </w14:solidFill>
          </w14:textFill>
        </w:rPr>
        <w:t>XJ-20210604-2</w:t>
      </w:r>
      <w:r>
        <w:rPr>
          <w:rFonts w:ascii="仿宋" w:hAnsi="仿宋" w:eastAsia="仿宋" w:cs="仿宋_GB2312"/>
          <w:b/>
          <w:bCs/>
          <w:color w:val="000000" w:themeColor="text1"/>
          <w:sz w:val="32"/>
          <w:szCs w:val="32"/>
          <w14:textFill>
            <w14:solidFill>
              <w14:schemeClr w14:val="tx1"/>
            </w14:solidFill>
          </w14:textFill>
        </w:rPr>
        <w:t xml:space="preserve"> </w:t>
      </w:r>
    </w:p>
    <w:p>
      <w:pPr>
        <w:spacing w:line="500" w:lineRule="exact"/>
        <w:ind w:left="1546" w:hanging="1760" w:hangingChars="550"/>
        <w:jc w:val="left"/>
        <w:rPr>
          <w:rFonts w:ascii="仿宋" w:hAnsi="仿宋" w:eastAsia="仿宋" w:cs="仿宋_GB2312"/>
          <w:b/>
          <w:bCs/>
          <w:color w:val="000000" w:themeColor="text1"/>
          <w:sz w:val="28"/>
          <w:szCs w:val="28"/>
          <w14:textFill>
            <w14:solidFill>
              <w14:schemeClr w14:val="tx1"/>
            </w14:solidFill>
          </w14:textFill>
        </w:rPr>
      </w:pPr>
      <w:r>
        <w:rPr>
          <w:rFonts w:hint="eastAsia" w:ascii="仿宋" w:hAnsi="仿宋" w:eastAsia="仿宋" w:cs="仿宋_GB2312"/>
          <w:b/>
          <w:bCs/>
          <w:color w:val="000000" w:themeColor="text1"/>
          <w:sz w:val="32"/>
          <w:szCs w:val="32"/>
          <w14:textFill>
            <w14:solidFill>
              <w14:schemeClr w14:val="tx1"/>
            </w14:solidFill>
          </w14:textFill>
        </w:rPr>
        <w:t>项目名称：广州市净水有限公司石井分公司</w:t>
      </w:r>
      <w:r>
        <w:rPr>
          <w:rFonts w:hint="eastAsia" w:ascii="仿宋" w:hAnsi="仿宋" w:eastAsia="仿宋" w:cs="仿宋_GB2312"/>
          <w:b/>
          <w:bCs/>
          <w:color w:val="000000" w:themeColor="text1"/>
          <w:sz w:val="32"/>
          <w:szCs w:val="32"/>
          <w:lang w:val="en-US" w:eastAsia="zh-CN"/>
          <w14:textFill>
            <w14:solidFill>
              <w14:schemeClr w14:val="tx1"/>
            </w14:solidFill>
          </w14:textFill>
        </w:rPr>
        <w:t>ABS</w:t>
      </w:r>
      <w:r>
        <w:rPr>
          <w:rFonts w:hint="eastAsia" w:ascii="仿宋" w:hAnsi="仿宋" w:eastAsia="仿宋" w:cs="仿宋_GB2312"/>
          <w:b/>
          <w:bCs/>
          <w:color w:val="000000" w:themeColor="text1"/>
          <w:sz w:val="32"/>
          <w:szCs w:val="32"/>
          <w14:textFill>
            <w14:solidFill>
              <w14:schemeClr w14:val="tx1"/>
            </w14:solidFill>
          </w14:textFill>
        </w:rPr>
        <w:t>提升泵</w:t>
      </w:r>
      <w:r>
        <w:rPr>
          <w:rFonts w:hint="eastAsia" w:ascii="仿宋" w:hAnsi="仿宋" w:eastAsia="仿宋" w:cs="仿宋_GB2312"/>
          <w:b/>
          <w:bCs/>
          <w:color w:val="000000" w:themeColor="text1"/>
          <w:sz w:val="32"/>
          <w:szCs w:val="32"/>
          <w:lang w:val="en-US" w:eastAsia="zh-CN"/>
          <w14:textFill>
            <w14:solidFill>
              <w14:schemeClr w14:val="tx1"/>
            </w14:solidFill>
          </w14:textFill>
        </w:rPr>
        <w:t>备件包、导流罩、叶轮</w:t>
      </w:r>
      <w:r>
        <w:rPr>
          <w:rFonts w:hint="eastAsia" w:ascii="仿宋" w:hAnsi="仿宋" w:eastAsia="仿宋" w:cs="仿宋_GB2312"/>
          <w:b/>
          <w:bCs/>
          <w:color w:val="000000" w:themeColor="text1"/>
          <w:sz w:val="32"/>
          <w:szCs w:val="32"/>
          <w14:textFill>
            <w14:solidFill>
              <w14:schemeClr w14:val="tx1"/>
            </w14:solidFill>
          </w14:textFill>
        </w:rPr>
        <w:t>采购项目</w:t>
      </w:r>
    </w:p>
    <w:p>
      <w:pPr>
        <w:spacing w:line="500" w:lineRule="exact"/>
        <w:ind w:left="1160" w:hanging="1155" w:hangingChars="550"/>
        <w:jc w:val="left"/>
        <w:rPr>
          <w:rFonts w:ascii="仿宋" w:hAnsi="仿宋" w:eastAsia="仿宋" w:cs="仿宋_GB2312"/>
          <w:b/>
          <w:bCs/>
          <w:color w:val="000000" w:themeColor="text1"/>
          <w14:textFill>
            <w14:solidFill>
              <w14:schemeClr w14:val="tx1"/>
            </w14:solidFill>
          </w14:textFill>
        </w:rPr>
      </w:pPr>
    </w:p>
    <w:p>
      <w:pPr>
        <w:spacing w:line="500" w:lineRule="exact"/>
        <w:jc w:val="center"/>
        <w:rPr>
          <w:rFonts w:ascii="仿宋" w:hAnsi="仿宋" w:eastAsia="仿宋" w:cs="仿宋_GB2312"/>
          <w:b/>
          <w:bCs/>
          <w:color w:val="000000" w:themeColor="text1"/>
          <w14:textFill>
            <w14:solidFill>
              <w14:schemeClr w14:val="tx1"/>
            </w14:solidFill>
          </w14:textFill>
        </w:rPr>
      </w:pPr>
    </w:p>
    <w:p>
      <w:pPr>
        <w:spacing w:line="500" w:lineRule="exact"/>
        <w:rPr>
          <w:rFonts w:ascii="仿宋" w:hAnsi="仿宋" w:eastAsia="仿宋" w:cs="仿宋_GB2312"/>
          <w:b/>
          <w:bCs/>
          <w:color w:val="000000" w:themeColor="text1"/>
          <w:sz w:val="72"/>
          <w14:textFill>
            <w14:solidFill>
              <w14:schemeClr w14:val="tx1"/>
            </w14:solidFill>
          </w14:textFill>
        </w:rPr>
      </w:pPr>
    </w:p>
    <w:p>
      <w:pPr>
        <w:spacing w:line="360" w:lineRule="auto"/>
        <w:rPr>
          <w:rFonts w:ascii="仿宋" w:hAnsi="仿宋" w:eastAsia="仿宋" w:cs="仿宋_GB2312"/>
          <w:b/>
          <w:color w:val="000000" w:themeColor="text1"/>
          <w:sz w:val="28"/>
          <w14:textFill>
            <w14:solidFill>
              <w14:schemeClr w14:val="tx1"/>
            </w14:solidFill>
          </w14:textFill>
        </w:rPr>
      </w:pPr>
    </w:p>
    <w:p>
      <w:pPr>
        <w:spacing w:line="360" w:lineRule="auto"/>
        <w:jc w:val="center"/>
        <w:rPr>
          <w:rFonts w:ascii="仿宋" w:hAnsi="仿宋" w:eastAsia="仿宋" w:cs="仿宋_GB2312"/>
          <w:b/>
          <w:color w:val="000000" w:themeColor="text1"/>
          <w:sz w:val="28"/>
          <w14:textFill>
            <w14:solidFill>
              <w14:schemeClr w14:val="tx1"/>
            </w14:solidFill>
          </w14:textFill>
        </w:rPr>
      </w:pPr>
    </w:p>
    <w:p>
      <w:pPr>
        <w:spacing w:line="360" w:lineRule="auto"/>
        <w:jc w:val="center"/>
        <w:rPr>
          <w:rFonts w:ascii="仿宋" w:hAnsi="仿宋" w:eastAsia="仿宋" w:cs="仿宋_GB2312"/>
          <w:b/>
          <w:color w:val="000000" w:themeColor="text1"/>
          <w:sz w:val="28"/>
          <w14:textFill>
            <w14:solidFill>
              <w14:schemeClr w14:val="tx1"/>
            </w14:solidFill>
          </w14:textFill>
        </w:rPr>
      </w:pPr>
    </w:p>
    <w:p>
      <w:pPr>
        <w:spacing w:line="360" w:lineRule="auto"/>
        <w:jc w:val="center"/>
        <w:rPr>
          <w:rFonts w:ascii="仿宋" w:hAnsi="仿宋" w:eastAsia="仿宋" w:cs="仿宋_GB2312"/>
          <w:b/>
          <w:color w:val="000000" w:themeColor="text1"/>
          <w:sz w:val="28"/>
          <w14:textFill>
            <w14:solidFill>
              <w14:schemeClr w14:val="tx1"/>
            </w14:solidFill>
          </w14:textFill>
        </w:rPr>
      </w:pPr>
    </w:p>
    <w:p>
      <w:pPr>
        <w:spacing w:line="360" w:lineRule="auto"/>
        <w:jc w:val="center"/>
        <w:rPr>
          <w:rFonts w:ascii="仿宋" w:hAnsi="仿宋" w:eastAsia="仿宋" w:cs="仿宋_GB2312"/>
          <w:b/>
          <w:color w:val="000000" w:themeColor="text1"/>
          <w:sz w:val="28"/>
          <w14:textFill>
            <w14:solidFill>
              <w14:schemeClr w14:val="tx1"/>
            </w14:solidFill>
          </w14:textFill>
        </w:rPr>
      </w:pPr>
    </w:p>
    <w:p>
      <w:pPr>
        <w:spacing w:line="360" w:lineRule="auto"/>
        <w:jc w:val="center"/>
        <w:rPr>
          <w:rFonts w:ascii="仿宋" w:hAnsi="仿宋" w:eastAsia="仿宋" w:cs="仿宋_GB2312"/>
          <w:b/>
          <w:color w:val="000000" w:themeColor="text1"/>
          <w:sz w:val="28"/>
          <w14:textFill>
            <w14:solidFill>
              <w14:schemeClr w14:val="tx1"/>
            </w14:solidFill>
          </w14:textFill>
        </w:rPr>
      </w:pPr>
    </w:p>
    <w:p>
      <w:pPr>
        <w:spacing w:line="360" w:lineRule="auto"/>
        <w:jc w:val="center"/>
        <w:rPr>
          <w:rFonts w:ascii="仿宋" w:hAnsi="仿宋" w:eastAsia="仿宋" w:cs="仿宋_GB2312"/>
          <w:b/>
          <w:bCs/>
          <w:color w:val="000000" w:themeColor="text1"/>
          <w:sz w:val="28"/>
          <w14:textFill>
            <w14:solidFill>
              <w14:schemeClr w14:val="tx1"/>
            </w14:solidFill>
          </w14:textFill>
        </w:rPr>
      </w:pPr>
    </w:p>
    <w:p>
      <w:pPr>
        <w:spacing w:line="360" w:lineRule="auto"/>
        <w:jc w:val="center"/>
        <w:rPr>
          <w:rFonts w:ascii="仿宋" w:hAnsi="仿宋" w:eastAsia="仿宋" w:cs="仿宋_GB2312"/>
          <w:b/>
          <w:bCs/>
          <w:color w:val="000000" w:themeColor="text1"/>
          <w:sz w:val="28"/>
          <w:szCs w:val="28"/>
          <w14:textFill>
            <w14:solidFill>
              <w14:schemeClr w14:val="tx1"/>
            </w14:solidFill>
          </w14:textFill>
        </w:rPr>
      </w:pPr>
      <w:r>
        <w:rPr>
          <w:rFonts w:hint="eastAsia" w:ascii="仿宋" w:hAnsi="仿宋" w:eastAsia="仿宋" w:cs="仿宋_GB2312"/>
          <w:b/>
          <w:bCs/>
          <w:color w:val="000000" w:themeColor="text1"/>
          <w:sz w:val="36"/>
          <w14:textFill>
            <w14:solidFill>
              <w14:schemeClr w14:val="tx1"/>
            </w14:solidFill>
          </w14:textFill>
        </w:rPr>
        <w:t>广州市净水有限公司</w:t>
      </w:r>
      <w:r>
        <w:rPr>
          <w:rFonts w:ascii="仿宋" w:hAnsi="仿宋" w:eastAsia="仿宋" w:cs="仿宋_GB2312"/>
          <w:b/>
          <w:bCs/>
          <w:color w:val="000000" w:themeColor="text1"/>
          <w:sz w:val="36"/>
          <w14:textFill>
            <w14:solidFill>
              <w14:schemeClr w14:val="tx1"/>
            </w14:solidFill>
          </w14:textFill>
        </w:rPr>
        <w:t xml:space="preserve"> </w:t>
      </w:r>
      <w:r>
        <w:rPr>
          <w:rFonts w:hint="eastAsia" w:ascii="仿宋" w:hAnsi="仿宋" w:eastAsia="仿宋" w:cs="仿宋_GB2312"/>
          <w:b/>
          <w:bCs/>
          <w:color w:val="000000" w:themeColor="text1"/>
          <w:sz w:val="36"/>
          <w14:textFill>
            <w14:solidFill>
              <w14:schemeClr w14:val="tx1"/>
            </w14:solidFill>
          </w14:textFill>
        </w:rPr>
        <w:t>编制</w:t>
      </w:r>
    </w:p>
    <w:p>
      <w:pPr>
        <w:spacing w:line="360" w:lineRule="auto"/>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bCs/>
          <w:color w:val="000000" w:themeColor="text1"/>
          <w:sz w:val="28"/>
          <w14:textFill>
            <w14:solidFill>
              <w14:schemeClr w14:val="tx1"/>
            </w14:solidFill>
          </w14:textFill>
        </w:rPr>
        <w:t>发布日期：</w:t>
      </w:r>
      <w:r>
        <w:rPr>
          <w:rFonts w:ascii="仿宋" w:hAnsi="仿宋" w:eastAsia="仿宋" w:cs="仿宋_GB2312"/>
          <w:b/>
          <w:bCs/>
          <w:color w:val="000000" w:themeColor="text1"/>
          <w:sz w:val="28"/>
          <w14:textFill>
            <w14:solidFill>
              <w14:schemeClr w14:val="tx1"/>
            </w14:solidFill>
          </w14:textFill>
        </w:rPr>
        <w:t>202</w:t>
      </w:r>
      <w:r>
        <w:rPr>
          <w:rFonts w:hint="eastAsia" w:ascii="仿宋" w:hAnsi="仿宋" w:eastAsia="仿宋" w:cs="仿宋_GB2312"/>
          <w:b/>
          <w:bCs/>
          <w:color w:val="000000" w:themeColor="text1"/>
          <w:sz w:val="28"/>
          <w:lang w:eastAsia="zh-CN"/>
          <w14:textFill>
            <w14:solidFill>
              <w14:schemeClr w14:val="tx1"/>
            </w14:solidFill>
          </w14:textFill>
        </w:rPr>
        <w:t>1</w:t>
      </w:r>
      <w:r>
        <w:rPr>
          <w:rFonts w:ascii="仿宋" w:hAnsi="仿宋" w:eastAsia="仿宋" w:cs="仿宋_GB2312"/>
          <w:b/>
          <w:bCs/>
          <w:color w:val="000000" w:themeColor="text1"/>
          <w:sz w:val="28"/>
          <w14:textFill>
            <w14:solidFill>
              <w14:schemeClr w14:val="tx1"/>
            </w14:solidFill>
          </w14:textFill>
        </w:rPr>
        <w:t>年</w:t>
      </w:r>
      <w:r>
        <w:rPr>
          <w:rFonts w:hint="eastAsia" w:ascii="仿宋" w:hAnsi="仿宋" w:eastAsia="仿宋" w:cs="仿宋_GB2312"/>
          <w:b/>
          <w:bCs/>
          <w:color w:val="000000" w:themeColor="text1"/>
          <w:sz w:val="28"/>
          <w:lang w:val="en-US" w:eastAsia="zh-CN"/>
          <w14:textFill>
            <w14:solidFill>
              <w14:schemeClr w14:val="tx1"/>
            </w14:solidFill>
          </w14:textFill>
        </w:rPr>
        <w:t>6</w:t>
      </w:r>
      <w:r>
        <w:rPr>
          <w:rFonts w:ascii="仿宋" w:hAnsi="仿宋" w:eastAsia="仿宋" w:cs="仿宋_GB2312"/>
          <w:b/>
          <w:bCs/>
          <w:color w:val="000000" w:themeColor="text1"/>
          <w:sz w:val="28"/>
          <w14:textFill>
            <w14:solidFill>
              <w14:schemeClr w14:val="tx1"/>
            </w14:solidFill>
          </w14:textFill>
        </w:rPr>
        <w:t>月</w:t>
      </w:r>
      <w:r>
        <w:rPr>
          <w:rFonts w:hint="eastAsia" w:ascii="仿宋" w:hAnsi="仿宋" w:eastAsia="仿宋" w:cs="仿宋_GB2312"/>
          <w:b/>
          <w:bCs/>
          <w:color w:val="000000" w:themeColor="text1"/>
          <w:sz w:val="28"/>
          <w:lang w:val="en-US" w:eastAsia="zh-CN"/>
          <w14:textFill>
            <w14:solidFill>
              <w14:schemeClr w14:val="tx1"/>
            </w14:solidFill>
          </w14:textFill>
        </w:rPr>
        <w:t>4</w:t>
      </w:r>
      <w:r>
        <w:rPr>
          <w:rFonts w:ascii="仿宋" w:hAnsi="仿宋" w:eastAsia="仿宋" w:cs="仿宋_GB2312"/>
          <w:b/>
          <w:bCs/>
          <w:color w:val="000000" w:themeColor="text1"/>
          <w:sz w:val="28"/>
          <w14:textFill>
            <w14:solidFill>
              <w14:schemeClr w14:val="tx1"/>
            </w14:solidFill>
          </w14:textFill>
        </w:rPr>
        <w:t>日</w:t>
      </w:r>
    </w:p>
    <w:p>
      <w:pPr>
        <w:pageBreakBefore/>
        <w:jc w:val="center"/>
        <w:rPr>
          <w:rFonts w:ascii="仿宋" w:hAnsi="仿宋" w:eastAsia="仿宋" w:cs="仿宋_GB2312"/>
          <w:b/>
          <w:bCs/>
          <w:caps/>
          <w:color w:val="000000" w:themeColor="text1"/>
          <w:sz w:val="28"/>
          <w:szCs w:val="28"/>
          <w14:textFill>
            <w14:solidFill>
              <w14:schemeClr w14:val="tx1"/>
            </w14:solidFill>
          </w14:textFill>
        </w:rPr>
      </w:pPr>
      <w:r>
        <w:rPr>
          <w:rFonts w:hint="eastAsia" w:ascii="仿宋" w:hAnsi="仿宋" w:eastAsia="仿宋" w:cs="仿宋_GB2312"/>
          <w:b/>
          <w:bCs/>
          <w:color w:val="000000" w:themeColor="text1"/>
          <w:sz w:val="28"/>
          <w:szCs w:val="28"/>
          <w14:textFill>
            <w14:solidFill>
              <w14:schemeClr w14:val="tx1"/>
            </w14:solidFill>
          </w14:textFill>
        </w:rPr>
        <w:t>目</w:t>
      </w:r>
      <w:r>
        <w:rPr>
          <w:rFonts w:ascii="仿宋" w:hAnsi="仿宋" w:eastAsia="仿宋" w:cs="仿宋_GB2312"/>
          <w:b/>
          <w:bCs/>
          <w:color w:val="000000" w:themeColor="text1"/>
          <w:sz w:val="28"/>
          <w:szCs w:val="28"/>
          <w14:textFill>
            <w14:solidFill>
              <w14:schemeClr w14:val="tx1"/>
            </w14:solidFill>
          </w14:textFill>
        </w:rPr>
        <w:t xml:space="preserve">      </w:t>
      </w:r>
      <w:r>
        <w:rPr>
          <w:rFonts w:hint="eastAsia" w:ascii="仿宋" w:hAnsi="仿宋" w:eastAsia="仿宋" w:cs="仿宋_GB2312"/>
          <w:b/>
          <w:bCs/>
          <w:color w:val="000000" w:themeColor="text1"/>
          <w:sz w:val="28"/>
          <w:szCs w:val="28"/>
          <w14:textFill>
            <w14:solidFill>
              <w14:schemeClr w14:val="tx1"/>
            </w14:solidFill>
          </w14:textFill>
        </w:rPr>
        <w:t>录</w:t>
      </w:r>
      <w:r>
        <w:rPr>
          <w:rFonts w:ascii="仿宋" w:hAnsi="仿宋" w:eastAsia="仿宋" w:cs="仿宋_GB2312"/>
          <w:b/>
          <w:bCs/>
          <w:caps/>
          <w:color w:val="000000" w:themeColor="text1"/>
          <w:sz w:val="28"/>
          <w:szCs w:val="28"/>
          <w14:textFill>
            <w14:solidFill>
              <w14:schemeClr w14:val="tx1"/>
            </w14:solidFill>
          </w14:textFill>
        </w:rPr>
        <w:br w:type="textWrapping"/>
      </w:r>
    </w:p>
    <w:p>
      <w:pPr>
        <w:pStyle w:val="14"/>
        <w:tabs>
          <w:tab w:val="right" w:leader="dot" w:pos="9174"/>
        </w:tabs>
        <w:spacing w:line="360" w:lineRule="auto"/>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第一部分</w:t>
      </w:r>
      <w:r>
        <w:rPr>
          <w:rFonts w:ascii="仿宋" w:hAnsi="仿宋" w:eastAsia="仿宋" w:cs="仿宋_GB2312"/>
          <w:color w:val="000000" w:themeColor="text1"/>
          <w:sz w:val="28"/>
          <w:szCs w:val="28"/>
          <w14:textFill>
            <w14:solidFill>
              <w14:schemeClr w14:val="tx1"/>
            </w14:solidFill>
          </w14:textFill>
        </w:rPr>
        <w:t xml:space="preserve">  </w:t>
      </w:r>
      <w:r>
        <w:rPr>
          <w:rFonts w:hint="eastAsia" w:ascii="仿宋" w:hAnsi="仿宋" w:eastAsia="仿宋" w:cs="仿宋_GB2312"/>
          <w:color w:val="000000" w:themeColor="text1"/>
          <w:sz w:val="28"/>
          <w:szCs w:val="28"/>
          <w14:textFill>
            <w14:solidFill>
              <w14:schemeClr w14:val="tx1"/>
            </w14:solidFill>
          </w14:textFill>
        </w:rPr>
        <w:t>报价邀请函</w:t>
      </w:r>
    </w:p>
    <w:p>
      <w:pPr>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第二部分</w:t>
      </w:r>
      <w:r>
        <w:rPr>
          <w:rFonts w:ascii="仿宋" w:hAnsi="仿宋" w:eastAsia="仿宋" w:cs="仿宋_GB2312"/>
          <w:color w:val="000000" w:themeColor="text1"/>
          <w:sz w:val="28"/>
          <w:szCs w:val="28"/>
          <w14:textFill>
            <w14:solidFill>
              <w14:schemeClr w14:val="tx1"/>
            </w14:solidFill>
          </w14:textFill>
        </w:rPr>
        <w:t xml:space="preserve">  </w:t>
      </w:r>
      <w:r>
        <w:rPr>
          <w:rFonts w:hint="eastAsia" w:ascii="仿宋" w:hAnsi="仿宋" w:eastAsia="仿宋" w:cs="仿宋_GB2312"/>
          <w:color w:val="000000" w:themeColor="text1"/>
          <w:sz w:val="28"/>
          <w:szCs w:val="28"/>
          <w14:textFill>
            <w14:solidFill>
              <w14:schemeClr w14:val="tx1"/>
            </w14:solidFill>
          </w14:textFill>
        </w:rPr>
        <w:t>项目内容</w:t>
      </w:r>
    </w:p>
    <w:p>
      <w:pPr>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第三部分</w:t>
      </w:r>
      <w:r>
        <w:rPr>
          <w:rFonts w:ascii="仿宋" w:hAnsi="仿宋" w:eastAsia="仿宋" w:cs="仿宋_GB2312"/>
          <w:color w:val="000000" w:themeColor="text1"/>
          <w:sz w:val="28"/>
          <w:szCs w:val="28"/>
          <w14:textFill>
            <w14:solidFill>
              <w14:schemeClr w14:val="tx1"/>
            </w14:solidFill>
          </w14:textFill>
        </w:rPr>
        <w:t xml:space="preserve">  </w:t>
      </w:r>
      <w:r>
        <w:rPr>
          <w:rFonts w:hint="eastAsia" w:ascii="仿宋" w:hAnsi="仿宋" w:eastAsia="仿宋" w:cs="仿宋_GB2312"/>
          <w:color w:val="000000" w:themeColor="text1"/>
          <w:sz w:val="28"/>
          <w:szCs w:val="28"/>
          <w14:textFill>
            <w14:solidFill>
              <w14:schemeClr w14:val="tx1"/>
            </w14:solidFill>
          </w14:textFill>
        </w:rPr>
        <w:t>报价须知</w:t>
      </w:r>
    </w:p>
    <w:p>
      <w:pPr>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第四部分</w:t>
      </w:r>
      <w:r>
        <w:rPr>
          <w:rFonts w:ascii="仿宋" w:hAnsi="仿宋" w:eastAsia="仿宋" w:cs="仿宋_GB2312"/>
          <w:color w:val="000000" w:themeColor="text1"/>
          <w:sz w:val="28"/>
          <w:szCs w:val="28"/>
          <w14:textFill>
            <w14:solidFill>
              <w14:schemeClr w14:val="tx1"/>
            </w14:solidFill>
          </w14:textFill>
        </w:rPr>
        <w:t xml:space="preserve">  </w:t>
      </w:r>
      <w:r>
        <w:rPr>
          <w:rFonts w:hint="eastAsia" w:ascii="仿宋" w:hAnsi="仿宋" w:eastAsia="仿宋" w:cs="仿宋_GB2312"/>
          <w:color w:val="000000" w:themeColor="text1"/>
          <w:sz w:val="28"/>
          <w:szCs w:val="28"/>
          <w14:textFill>
            <w14:solidFill>
              <w14:schemeClr w14:val="tx1"/>
            </w14:solidFill>
          </w14:textFill>
        </w:rPr>
        <w:t>合同书格式</w:t>
      </w:r>
    </w:p>
    <w:p>
      <w:pPr>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第五部分</w:t>
      </w:r>
      <w:r>
        <w:rPr>
          <w:rFonts w:ascii="仿宋" w:hAnsi="仿宋" w:eastAsia="仿宋" w:cs="仿宋_GB2312"/>
          <w:color w:val="000000" w:themeColor="text1"/>
          <w:sz w:val="28"/>
          <w:szCs w:val="28"/>
          <w14:textFill>
            <w14:solidFill>
              <w14:schemeClr w14:val="tx1"/>
            </w14:solidFill>
          </w14:textFill>
        </w:rPr>
        <w:t xml:space="preserve">  </w:t>
      </w:r>
      <w:r>
        <w:rPr>
          <w:rFonts w:hint="eastAsia" w:ascii="仿宋" w:hAnsi="仿宋" w:eastAsia="仿宋" w:cs="仿宋_GB2312"/>
          <w:color w:val="000000" w:themeColor="text1"/>
          <w:sz w:val="28"/>
          <w:szCs w:val="28"/>
          <w14:textFill>
            <w14:solidFill>
              <w14:schemeClr w14:val="tx1"/>
            </w14:solidFill>
          </w14:textFill>
        </w:rPr>
        <w:t>响应文件格式</w:t>
      </w:r>
    </w:p>
    <w:p>
      <w:pPr>
        <w:rPr>
          <w:rFonts w:ascii="仿宋" w:hAnsi="仿宋" w:eastAsia="仿宋" w:cs="仿宋_GB2312"/>
          <w:color w:val="000000" w:themeColor="text1"/>
          <w:sz w:val="28"/>
          <w:szCs w:val="28"/>
          <w14:textFill>
            <w14:solidFill>
              <w14:schemeClr w14:val="tx1"/>
            </w14:solidFill>
          </w14:textFill>
        </w:rPr>
      </w:pPr>
    </w:p>
    <w:p>
      <w:pPr>
        <w:ind w:firstLine="548" w:firstLineChars="196"/>
        <w:rPr>
          <w:rFonts w:ascii="仿宋" w:hAnsi="仿宋" w:eastAsia="仿宋" w:cs="仿宋_GB2312"/>
          <w:color w:val="000000" w:themeColor="text1"/>
          <w:sz w:val="28"/>
          <w:szCs w:val="28"/>
          <w14:textFill>
            <w14:solidFill>
              <w14:schemeClr w14:val="tx1"/>
            </w14:solidFill>
          </w14:textFill>
        </w:rPr>
      </w:pPr>
    </w:p>
    <w:p>
      <w:pPr>
        <w:ind w:firstLine="548" w:firstLineChars="196"/>
        <w:rPr>
          <w:rFonts w:ascii="仿宋" w:hAnsi="仿宋" w:eastAsia="仿宋" w:cs="仿宋_GB2312"/>
          <w:color w:val="000000" w:themeColor="text1"/>
          <w:sz w:val="28"/>
          <w:szCs w:val="28"/>
          <w14:textFill>
            <w14:solidFill>
              <w14:schemeClr w14:val="tx1"/>
            </w14:solidFill>
          </w14:textFill>
        </w:rPr>
      </w:pPr>
    </w:p>
    <w:p>
      <w:pPr>
        <w:ind w:firstLine="548" w:firstLineChars="196"/>
        <w:rPr>
          <w:rFonts w:ascii="仿宋" w:hAnsi="仿宋" w:eastAsia="仿宋" w:cs="仿宋_GB2312"/>
          <w:color w:val="000000" w:themeColor="text1"/>
          <w:sz w:val="28"/>
          <w:szCs w:val="28"/>
          <w14:textFill>
            <w14:solidFill>
              <w14:schemeClr w14:val="tx1"/>
            </w14:solidFill>
          </w14:textFill>
        </w:rPr>
      </w:pPr>
    </w:p>
    <w:p>
      <w:pPr>
        <w:ind w:firstLine="548" w:firstLineChars="196"/>
        <w:rPr>
          <w:rFonts w:ascii="仿宋" w:hAnsi="仿宋" w:eastAsia="仿宋" w:cs="仿宋_GB2312"/>
          <w:color w:val="000000" w:themeColor="text1"/>
          <w:sz w:val="28"/>
          <w:szCs w:val="28"/>
          <w14:textFill>
            <w14:solidFill>
              <w14:schemeClr w14:val="tx1"/>
            </w14:solidFill>
          </w14:textFill>
        </w:rPr>
      </w:pPr>
    </w:p>
    <w:p>
      <w:pPr>
        <w:ind w:firstLine="548" w:firstLineChars="196"/>
        <w:rPr>
          <w:rFonts w:ascii="仿宋" w:hAnsi="仿宋" w:eastAsia="仿宋" w:cs="仿宋_GB2312"/>
          <w:color w:val="000000" w:themeColor="text1"/>
          <w:sz w:val="28"/>
          <w:szCs w:val="28"/>
          <w14:textFill>
            <w14:solidFill>
              <w14:schemeClr w14:val="tx1"/>
            </w14:solidFill>
          </w14:textFill>
        </w:rPr>
      </w:pPr>
    </w:p>
    <w:p>
      <w:pPr>
        <w:ind w:firstLine="548" w:firstLineChars="196"/>
        <w:rPr>
          <w:rFonts w:ascii="仿宋" w:hAnsi="仿宋" w:eastAsia="仿宋" w:cs="仿宋_GB2312"/>
          <w:color w:val="000000" w:themeColor="text1"/>
          <w:sz w:val="28"/>
          <w:szCs w:val="28"/>
          <w14:textFill>
            <w14:solidFill>
              <w14:schemeClr w14:val="tx1"/>
            </w14:solidFill>
          </w14:textFill>
        </w:rPr>
      </w:pPr>
    </w:p>
    <w:p>
      <w:pPr>
        <w:ind w:firstLine="548" w:firstLineChars="196"/>
        <w:rPr>
          <w:rFonts w:ascii="仿宋" w:hAnsi="仿宋" w:eastAsia="仿宋" w:cs="仿宋_GB2312"/>
          <w:color w:val="000000" w:themeColor="text1"/>
          <w:sz w:val="28"/>
          <w:szCs w:val="28"/>
          <w14:textFill>
            <w14:solidFill>
              <w14:schemeClr w14:val="tx1"/>
            </w14:solidFill>
          </w14:textFill>
        </w:rPr>
      </w:pPr>
    </w:p>
    <w:p>
      <w:pPr>
        <w:ind w:firstLine="548" w:firstLineChars="196"/>
        <w:rPr>
          <w:rFonts w:ascii="仿宋" w:hAnsi="仿宋" w:eastAsia="仿宋" w:cs="仿宋_GB2312"/>
          <w:color w:val="000000" w:themeColor="text1"/>
          <w:sz w:val="28"/>
          <w:szCs w:val="28"/>
          <w14:textFill>
            <w14:solidFill>
              <w14:schemeClr w14:val="tx1"/>
            </w14:solidFill>
          </w14:textFill>
        </w:rPr>
      </w:pPr>
    </w:p>
    <w:p>
      <w:pPr>
        <w:ind w:firstLine="548" w:firstLineChars="196"/>
        <w:rPr>
          <w:rFonts w:ascii="仿宋" w:hAnsi="仿宋" w:eastAsia="仿宋" w:cs="仿宋_GB2312"/>
          <w:b/>
          <w:color w:val="000000" w:themeColor="text1"/>
          <w:sz w:val="28"/>
          <w:szCs w:val="28"/>
          <w14:textFill>
            <w14:solidFill>
              <w14:schemeClr w14:val="tx1"/>
            </w14:solidFill>
          </w14:textFill>
        </w:rPr>
      </w:pPr>
    </w:p>
    <w:p>
      <w:pPr>
        <w:autoSpaceDE w:val="0"/>
        <w:autoSpaceDN w:val="0"/>
        <w:adjustRightInd w:val="0"/>
        <w:snapToGrid w:val="0"/>
        <w:spacing w:line="300" w:lineRule="auto"/>
        <w:ind w:right="32"/>
        <w:rPr>
          <w:rFonts w:ascii="仿宋" w:hAnsi="仿宋" w:eastAsia="仿宋" w:cs="仿宋_GB2312"/>
          <w:color w:val="000000" w:themeColor="text1"/>
          <w:kern w:val="0"/>
          <w:sz w:val="28"/>
          <w:szCs w:val="28"/>
          <w14:textFill>
            <w14:solidFill>
              <w14:schemeClr w14:val="tx1"/>
            </w14:solidFill>
          </w14:textFill>
        </w:rPr>
      </w:pPr>
    </w:p>
    <w:p>
      <w:pPr>
        <w:rPr>
          <w:rFonts w:ascii="仿宋" w:hAnsi="仿宋" w:eastAsia="仿宋" w:cs="仿宋_GB2312"/>
          <w:b/>
          <w:color w:val="000000" w:themeColor="text1"/>
          <w:sz w:val="28"/>
          <w:szCs w:val="28"/>
          <w14:textFill>
            <w14:solidFill>
              <w14:schemeClr w14:val="tx1"/>
            </w14:solidFill>
          </w14:textFill>
        </w:rPr>
      </w:pPr>
    </w:p>
    <w:p>
      <w:pPr>
        <w:rPr>
          <w:rFonts w:ascii="仿宋" w:hAnsi="仿宋" w:eastAsia="仿宋" w:cs="仿宋_GB2312"/>
          <w:b/>
          <w:color w:val="000000" w:themeColor="text1"/>
          <w:sz w:val="28"/>
          <w:szCs w:val="28"/>
          <w14:textFill>
            <w14:solidFill>
              <w14:schemeClr w14:val="tx1"/>
            </w14:solidFill>
          </w14:textFill>
        </w:rPr>
      </w:pPr>
    </w:p>
    <w:p>
      <w:pPr>
        <w:rPr>
          <w:rFonts w:ascii="仿宋" w:hAnsi="仿宋" w:eastAsia="仿宋" w:cs="仿宋_GB2312"/>
          <w:b/>
          <w:color w:val="000000" w:themeColor="text1"/>
          <w:sz w:val="28"/>
          <w:szCs w:val="28"/>
          <w14:textFill>
            <w14:solidFill>
              <w14:schemeClr w14:val="tx1"/>
            </w14:solidFill>
          </w14:textFill>
        </w:rPr>
      </w:pPr>
    </w:p>
    <w:p>
      <w:pPr>
        <w:rPr>
          <w:rFonts w:ascii="仿宋" w:hAnsi="仿宋" w:eastAsia="仿宋" w:cs="仿宋_GB2312"/>
          <w:b/>
          <w:color w:val="000000" w:themeColor="text1"/>
          <w:sz w:val="28"/>
          <w:szCs w:val="28"/>
          <w14:textFill>
            <w14:solidFill>
              <w14:schemeClr w14:val="tx1"/>
            </w14:solidFill>
          </w14:textFill>
        </w:rPr>
      </w:pPr>
    </w:p>
    <w:p>
      <w:pPr>
        <w:rPr>
          <w:rFonts w:ascii="仿宋" w:hAnsi="仿宋" w:eastAsia="仿宋" w:cs="仿宋_GB2312"/>
          <w:b/>
          <w:color w:val="000000" w:themeColor="text1"/>
          <w:sz w:val="28"/>
          <w:szCs w:val="28"/>
          <w14:textFill>
            <w14:solidFill>
              <w14:schemeClr w14:val="tx1"/>
            </w14:solidFill>
          </w14:textFill>
        </w:rPr>
      </w:pPr>
    </w:p>
    <w:p>
      <w:pPr>
        <w:jc w:val="center"/>
        <w:rPr>
          <w:rFonts w:ascii="仿宋" w:hAnsi="仿宋" w:eastAsia="仿宋" w:cs="仿宋_GB2312"/>
          <w:b/>
          <w:color w:val="000000" w:themeColor="text1"/>
          <w:kern w:val="0"/>
          <w:sz w:val="28"/>
          <w:szCs w:val="28"/>
          <w14:textFill>
            <w14:solidFill>
              <w14:schemeClr w14:val="tx1"/>
            </w14:solidFill>
          </w14:textFill>
        </w:rPr>
      </w:pPr>
      <w:r>
        <w:rPr>
          <w:rFonts w:hint="eastAsia" w:ascii="仿宋" w:hAnsi="仿宋" w:eastAsia="仿宋" w:cs="仿宋_GB2312"/>
          <w:b/>
          <w:color w:val="000000" w:themeColor="text1"/>
          <w:kern w:val="0"/>
          <w:sz w:val="28"/>
          <w:szCs w:val="28"/>
          <w14:textFill>
            <w14:solidFill>
              <w14:schemeClr w14:val="tx1"/>
            </w14:solidFill>
          </w14:textFill>
        </w:rPr>
        <w:t>第一部分</w:t>
      </w:r>
      <w:r>
        <w:rPr>
          <w:rFonts w:ascii="仿宋" w:hAnsi="仿宋" w:eastAsia="仿宋" w:cs="仿宋_GB2312"/>
          <w:b/>
          <w:color w:val="000000" w:themeColor="text1"/>
          <w:kern w:val="0"/>
          <w:sz w:val="28"/>
          <w:szCs w:val="28"/>
          <w14:textFill>
            <w14:solidFill>
              <w14:schemeClr w14:val="tx1"/>
            </w14:solidFill>
          </w14:textFill>
        </w:rPr>
        <w:t xml:space="preserve"> </w:t>
      </w:r>
      <w:r>
        <w:rPr>
          <w:rFonts w:hint="eastAsia" w:ascii="仿宋" w:hAnsi="仿宋" w:eastAsia="仿宋" w:cs="仿宋_GB2312"/>
          <w:b/>
          <w:color w:val="000000" w:themeColor="text1"/>
          <w:kern w:val="0"/>
          <w:sz w:val="28"/>
          <w:szCs w:val="28"/>
          <w14:textFill>
            <w14:solidFill>
              <w14:schemeClr w14:val="tx1"/>
            </w14:solidFill>
          </w14:textFill>
        </w:rPr>
        <w:t>报价邀请函</w:t>
      </w:r>
    </w:p>
    <w:p>
      <w:pPr>
        <w:rPr>
          <w:rFonts w:ascii="仿宋" w:hAnsi="仿宋" w:eastAsia="仿宋" w:cs="仿宋_GB2312"/>
          <w:color w:val="000000" w:themeColor="text1"/>
          <w:kern w:val="0"/>
          <w:sz w:val="28"/>
          <w:szCs w:val="28"/>
          <w14:textFill>
            <w14:solidFill>
              <w14:schemeClr w14:val="tx1"/>
            </w14:solidFill>
          </w14:textFill>
        </w:rPr>
      </w:pPr>
      <w:r>
        <w:rPr>
          <w:rFonts w:hint="eastAsia" w:ascii="仿宋" w:hAnsi="仿宋" w:eastAsia="仿宋" w:cs="仿宋_GB2312"/>
          <w:color w:val="000000" w:themeColor="text1"/>
          <w:kern w:val="0"/>
          <w:sz w:val="28"/>
          <w:szCs w:val="28"/>
          <w14:textFill>
            <w14:solidFill>
              <w14:schemeClr w14:val="tx1"/>
            </w14:solidFill>
          </w14:textFill>
        </w:rPr>
        <w:t>各报价单位</w:t>
      </w:r>
      <w:r>
        <w:rPr>
          <w:rFonts w:ascii="仿宋" w:hAnsi="仿宋" w:eastAsia="仿宋" w:cs="仿宋_GB2312"/>
          <w:color w:val="000000" w:themeColor="text1"/>
          <w:kern w:val="0"/>
          <w:sz w:val="28"/>
          <w:szCs w:val="28"/>
          <w14:textFill>
            <w14:solidFill>
              <w14:schemeClr w14:val="tx1"/>
            </w14:solidFill>
          </w14:textFill>
        </w:rPr>
        <w:t>:</w:t>
      </w:r>
    </w:p>
    <w:p>
      <w:pPr>
        <w:ind w:firstLine="560" w:firstLineChars="200"/>
        <w:rPr>
          <w:rFonts w:ascii="仿宋" w:hAnsi="仿宋" w:eastAsia="仿宋" w:cs="仿宋_GB2312"/>
          <w:color w:val="000000" w:themeColor="text1"/>
          <w:sz w:val="28"/>
          <w:szCs w:val="28"/>
          <w:u w:val="single"/>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现我公司对</w:t>
      </w:r>
      <w:r>
        <w:rPr>
          <w:rFonts w:hint="eastAsia" w:ascii="仿宋" w:hAnsi="仿宋" w:eastAsia="仿宋" w:cs="仿宋_GB2312"/>
          <w:b w:val="0"/>
          <w:bCs/>
          <w:color w:val="000000" w:themeColor="text1"/>
          <w:sz w:val="28"/>
          <w:szCs w:val="28"/>
          <w:u w:val="single"/>
          <w14:textFill>
            <w14:solidFill>
              <w14:schemeClr w14:val="tx1"/>
            </w14:solidFill>
          </w14:textFill>
        </w:rPr>
        <w:t>石井分公司ABS提升泵备件包、导流罩、叶轮采购项目</w:t>
      </w:r>
      <w:r>
        <w:rPr>
          <w:rFonts w:hint="eastAsia" w:ascii="仿宋" w:hAnsi="仿宋" w:eastAsia="仿宋" w:cs="仿宋_GB2312"/>
          <w:color w:val="000000" w:themeColor="text1"/>
          <w:sz w:val="28"/>
          <w:szCs w:val="28"/>
          <w14:textFill>
            <w14:solidFill>
              <w14:schemeClr w14:val="tx1"/>
            </w14:solidFill>
          </w14:textFill>
        </w:rPr>
        <w:t>进行询价，</w:t>
      </w:r>
      <w:r>
        <w:rPr>
          <w:rFonts w:hint="eastAsia" w:ascii="仿宋" w:hAnsi="仿宋" w:eastAsia="仿宋" w:cs="仿宋_GB2312"/>
          <w:color w:val="000000" w:themeColor="text1"/>
          <w:sz w:val="28"/>
          <w:szCs w:val="28"/>
          <w:lang w:val="zh-CN"/>
          <w14:textFill>
            <w14:solidFill>
              <w14:schemeClr w14:val="tx1"/>
            </w14:solidFill>
          </w14:textFill>
        </w:rPr>
        <w:t>欢迎符合资格条件</w:t>
      </w:r>
      <w:r>
        <w:rPr>
          <w:rFonts w:hint="eastAsia" w:ascii="仿宋" w:hAnsi="仿宋" w:eastAsia="仿宋" w:cs="仿宋_GB2312"/>
          <w:color w:val="000000" w:themeColor="text1"/>
          <w:sz w:val="28"/>
          <w:szCs w:val="28"/>
          <w14:textFill>
            <w14:solidFill>
              <w14:schemeClr w14:val="tx1"/>
            </w14:solidFill>
          </w14:textFill>
        </w:rPr>
        <w:t>的报价单位参加。</w:t>
      </w:r>
    </w:p>
    <w:p>
      <w:pPr>
        <w:autoSpaceDE w:val="0"/>
        <w:autoSpaceDN w:val="0"/>
        <w:ind w:firstLine="560" w:firstLineChars="200"/>
        <w:rPr>
          <w:rFonts w:ascii="仿宋" w:hAnsi="仿宋" w:eastAsia="仿宋" w:cs="仿宋_GB2312"/>
          <w:color w:val="000000" w:themeColor="text1"/>
          <w:sz w:val="28"/>
          <w:szCs w:val="28"/>
          <w:u w:val="single"/>
          <w:lang w:val="zh-CN"/>
          <w14:textFill>
            <w14:solidFill>
              <w14:schemeClr w14:val="tx1"/>
            </w14:solidFill>
          </w14:textFill>
        </w:rPr>
      </w:pPr>
      <w:r>
        <w:rPr>
          <w:rFonts w:hint="eastAsia" w:ascii="仿宋" w:hAnsi="仿宋" w:eastAsia="仿宋" w:cs="仿宋_GB2312"/>
          <w:color w:val="000000" w:themeColor="text1"/>
          <w:sz w:val="28"/>
          <w:szCs w:val="28"/>
          <w:lang w:val="zh-CN"/>
          <w14:textFill>
            <w14:solidFill>
              <w14:schemeClr w14:val="tx1"/>
            </w14:solidFill>
          </w14:textFill>
        </w:rPr>
        <w:t>一、资金计划：</w:t>
      </w:r>
      <w:r>
        <w:rPr>
          <w:rFonts w:ascii="仿宋" w:hAnsi="仿宋" w:eastAsia="仿宋" w:cs="仿宋_GB2312"/>
          <w:color w:val="000000" w:themeColor="text1"/>
          <w:sz w:val="28"/>
          <w:szCs w:val="28"/>
          <w:u w:val="none"/>
          <w14:textFill>
            <w14:solidFill>
              <w14:schemeClr w14:val="tx1"/>
            </w14:solidFill>
          </w14:textFill>
        </w:rPr>
        <w:t>自筹资金</w:t>
      </w:r>
    </w:p>
    <w:p>
      <w:pPr>
        <w:autoSpaceDE w:val="0"/>
        <w:autoSpaceDN w:val="0"/>
        <w:ind w:firstLine="560" w:firstLineChars="200"/>
        <w:rPr>
          <w:rFonts w:hint="default" w:ascii="仿宋" w:hAnsi="仿宋" w:eastAsia="仿宋" w:cs="仿宋_GB2312"/>
          <w:color w:val="000000" w:themeColor="text1"/>
          <w:sz w:val="28"/>
          <w:szCs w:val="28"/>
          <w:u w:val="single"/>
          <w:lang w:val="en-US" w:eastAsia="zh-CN"/>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二</w:t>
      </w:r>
      <w:r>
        <w:rPr>
          <w:rFonts w:hint="eastAsia" w:ascii="仿宋" w:hAnsi="仿宋" w:eastAsia="仿宋" w:cs="仿宋_GB2312"/>
          <w:color w:val="000000" w:themeColor="text1"/>
          <w:sz w:val="28"/>
          <w:szCs w:val="28"/>
          <w:lang w:val="zh-CN"/>
          <w14:textFill>
            <w14:solidFill>
              <w14:schemeClr w14:val="tx1"/>
            </w14:solidFill>
          </w14:textFill>
        </w:rPr>
        <w:t>、项目编号：</w:t>
      </w:r>
      <w:r>
        <w:rPr>
          <w:rFonts w:hint="eastAsia" w:ascii="仿宋" w:hAnsi="仿宋" w:eastAsia="仿宋" w:cs="仿宋_GB2312"/>
          <w:color w:val="000000" w:themeColor="text1"/>
          <w:sz w:val="28"/>
          <w:szCs w:val="28"/>
          <w:lang w:val="en-US" w:eastAsia="zh-CN"/>
          <w14:textFill>
            <w14:solidFill>
              <w14:schemeClr w14:val="tx1"/>
            </w14:solidFill>
          </w14:textFill>
        </w:rPr>
        <w:t>XJ-20210604-2</w:t>
      </w:r>
    </w:p>
    <w:p>
      <w:pPr>
        <w:autoSpaceDE w:val="0"/>
        <w:autoSpaceDN w:val="0"/>
        <w:ind w:firstLine="560" w:firstLineChars="200"/>
        <w:rPr>
          <w:rFonts w:ascii="仿宋" w:hAnsi="仿宋" w:eastAsia="仿宋" w:cs="仿宋_GB2312"/>
          <w:color w:val="000000" w:themeColor="text1"/>
          <w:sz w:val="28"/>
          <w:szCs w:val="28"/>
          <w:u w:val="single"/>
          <w14:textFill>
            <w14:solidFill>
              <w14:schemeClr w14:val="tx1"/>
            </w14:solidFill>
          </w14:textFill>
        </w:rPr>
      </w:pPr>
      <w:r>
        <w:rPr>
          <w:rFonts w:hint="eastAsia" w:ascii="仿宋" w:hAnsi="仿宋" w:eastAsia="仿宋" w:cs="仿宋_GB2312"/>
          <w:color w:val="000000" w:themeColor="text1"/>
          <w:sz w:val="28"/>
          <w:szCs w:val="28"/>
          <w:lang w:val="zh-CN"/>
          <w14:textFill>
            <w14:solidFill>
              <w14:schemeClr w14:val="tx1"/>
            </w14:solidFill>
          </w14:textFill>
        </w:rPr>
        <w:t>三</w:t>
      </w:r>
      <w:r>
        <w:rPr>
          <w:rFonts w:hint="eastAsia" w:ascii="仿宋" w:hAnsi="仿宋" w:eastAsia="仿宋" w:cs="仿宋_GB2312"/>
          <w:color w:val="000000" w:themeColor="text1"/>
          <w:sz w:val="28"/>
          <w:szCs w:val="28"/>
          <w14:textFill>
            <w14:solidFill>
              <w14:schemeClr w14:val="tx1"/>
            </w14:solidFill>
          </w14:textFill>
        </w:rPr>
        <w:t>、项目名称：</w:t>
      </w:r>
      <w:r>
        <w:rPr>
          <w:rFonts w:hint="eastAsia" w:ascii="仿宋" w:hAnsi="仿宋" w:eastAsia="仿宋" w:cs="仿宋_GB2312"/>
          <w:color w:val="000000" w:themeColor="text1"/>
          <w:sz w:val="28"/>
          <w:szCs w:val="28"/>
          <w:u w:val="single"/>
          <w14:textFill>
            <w14:solidFill>
              <w14:schemeClr w14:val="tx1"/>
            </w14:solidFill>
          </w14:textFill>
        </w:rPr>
        <w:t>广州市净水有限公司石井分公司ABS提升泵备件包、导流罩、叶轮采购项目</w:t>
      </w:r>
    </w:p>
    <w:p>
      <w:pPr>
        <w:autoSpaceDE w:val="0"/>
        <w:autoSpaceDN w:val="0"/>
        <w:ind w:firstLine="560" w:firstLineChars="200"/>
        <w:rPr>
          <w:rFonts w:ascii="仿宋" w:hAnsi="仿宋" w:eastAsia="仿宋" w:cs="仿宋_GB2312"/>
          <w:color w:val="000000" w:themeColor="text1"/>
          <w:sz w:val="28"/>
          <w:szCs w:val="28"/>
          <w:u w:val="single"/>
          <w14:textFill>
            <w14:solidFill>
              <w14:schemeClr w14:val="tx1"/>
            </w14:solidFill>
          </w14:textFill>
        </w:rPr>
      </w:pPr>
      <w:r>
        <w:rPr>
          <w:rFonts w:hint="eastAsia" w:ascii="仿宋" w:hAnsi="仿宋" w:eastAsia="仿宋" w:cs="仿宋_GB2312"/>
          <w:color w:val="000000" w:themeColor="text1"/>
          <w:sz w:val="28"/>
          <w:szCs w:val="28"/>
          <w:lang w:val="zh-CN"/>
          <w14:textFill>
            <w14:solidFill>
              <w14:schemeClr w14:val="tx1"/>
            </w14:solidFill>
          </w14:textFill>
        </w:rPr>
        <w:t>四、最高限价：</w:t>
      </w:r>
      <w:bookmarkStart w:id="6" w:name="_GoBack"/>
      <w:r>
        <w:rPr>
          <w:rFonts w:hint="eastAsia" w:ascii="仿宋" w:hAnsi="仿宋" w:eastAsia="仿宋" w:cs="仿宋_GB2312"/>
          <w:color w:val="000000" w:themeColor="text1"/>
          <w:sz w:val="28"/>
          <w:szCs w:val="28"/>
          <w:u w:val="single"/>
          <w:lang w:val="zh-CN"/>
          <w14:textFill>
            <w14:solidFill>
              <w14:schemeClr w14:val="tx1"/>
            </w14:solidFill>
          </w14:textFill>
        </w:rPr>
        <w:t xml:space="preserve"> </w:t>
      </w:r>
      <w:r>
        <w:rPr>
          <w:rFonts w:hint="eastAsia" w:ascii="仿宋" w:hAnsi="仿宋" w:eastAsia="仿宋" w:cs="仿宋_GB2312"/>
          <w:color w:val="000000" w:themeColor="text1"/>
          <w:sz w:val="28"/>
          <w:szCs w:val="28"/>
          <w:u w:val="single"/>
          <w:lang w:val="zh-CN" w:eastAsia="zh-CN"/>
          <w14:textFill>
            <w14:solidFill>
              <w14:schemeClr w14:val="tx1"/>
            </w14:solidFill>
          </w14:textFill>
        </w:rPr>
        <w:t>4</w:t>
      </w:r>
      <w:r>
        <w:rPr>
          <w:rFonts w:hint="eastAsia" w:ascii="仿宋" w:hAnsi="仿宋" w:eastAsia="仿宋" w:cs="仿宋_GB2312"/>
          <w:color w:val="000000" w:themeColor="text1"/>
          <w:sz w:val="28"/>
          <w:szCs w:val="28"/>
          <w:u w:val="single"/>
          <w:lang w:val="en-US" w:eastAsia="zh-CN"/>
          <w14:textFill>
            <w14:solidFill>
              <w14:schemeClr w14:val="tx1"/>
            </w14:solidFill>
          </w14:textFill>
        </w:rPr>
        <w:t>5.621</w:t>
      </w:r>
      <w:r>
        <w:rPr>
          <w:rFonts w:hint="eastAsia" w:ascii="仿宋" w:hAnsi="仿宋" w:eastAsia="仿宋" w:cs="仿宋_GB2312"/>
          <w:color w:val="000000" w:themeColor="text1"/>
          <w:sz w:val="28"/>
          <w:szCs w:val="28"/>
          <w:u w:val="single"/>
          <w:lang w:val="zh-CN"/>
          <w14:textFill>
            <w14:solidFill>
              <w14:schemeClr w14:val="tx1"/>
            </w14:solidFill>
          </w14:textFill>
        </w:rPr>
        <w:t>万元（人民币）</w:t>
      </w:r>
      <w:bookmarkEnd w:id="6"/>
    </w:p>
    <w:p>
      <w:pPr>
        <w:autoSpaceDE w:val="0"/>
        <w:autoSpaceDN w:val="0"/>
        <w:ind w:firstLine="560" w:firstLineChars="20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五</w:t>
      </w:r>
      <w:r>
        <w:rPr>
          <w:rFonts w:hint="eastAsia" w:ascii="仿宋" w:hAnsi="仿宋" w:eastAsia="仿宋" w:cs="仿宋_GB2312"/>
          <w:color w:val="000000" w:themeColor="text1"/>
          <w:sz w:val="28"/>
          <w:szCs w:val="28"/>
          <w:lang w:val="zh-CN"/>
          <w14:textFill>
            <w14:solidFill>
              <w14:schemeClr w14:val="tx1"/>
            </w14:solidFill>
          </w14:textFill>
        </w:rPr>
        <w:t>、</w:t>
      </w:r>
      <w:r>
        <w:rPr>
          <w:rFonts w:hint="eastAsia" w:ascii="仿宋" w:hAnsi="仿宋" w:eastAsia="仿宋" w:cs="仿宋_GB2312"/>
          <w:color w:val="000000" w:themeColor="text1"/>
          <w:sz w:val="28"/>
          <w:szCs w:val="28"/>
          <w14:textFill>
            <w14:solidFill>
              <w14:schemeClr w14:val="tx1"/>
            </w14:solidFill>
          </w14:textFill>
        </w:rPr>
        <w:t>项目内容及需求：</w:t>
      </w:r>
    </w:p>
    <w:p>
      <w:pPr>
        <w:ind w:firstLine="560" w:firstLineChars="200"/>
        <w:rPr>
          <w:rFonts w:ascii="仿宋" w:hAnsi="仿宋" w:eastAsia="仿宋" w:cs="仿宋_GB2312"/>
          <w:color w:val="000000" w:themeColor="text1"/>
          <w:sz w:val="28"/>
          <w:szCs w:val="28"/>
          <w:u w:val="none"/>
          <w14:textFill>
            <w14:solidFill>
              <w14:schemeClr w14:val="tx1"/>
            </w14:solidFill>
          </w14:textFill>
        </w:rPr>
      </w:pPr>
      <w:r>
        <w:rPr>
          <w:rFonts w:ascii="仿宋" w:hAnsi="仿宋" w:eastAsia="仿宋" w:cs="仿宋_GB2312"/>
          <w:color w:val="000000" w:themeColor="text1"/>
          <w:sz w:val="28"/>
          <w:szCs w:val="28"/>
          <w:u w:val="none"/>
          <w14:textFill>
            <w14:solidFill>
              <w14:schemeClr w14:val="tx1"/>
            </w14:solidFill>
          </w14:textFill>
        </w:rPr>
        <w:t>1.采购提升泵配件：备件包</w:t>
      </w:r>
      <w:r>
        <w:rPr>
          <w:rFonts w:hint="eastAsia" w:ascii="仿宋" w:hAnsi="仿宋" w:eastAsia="仿宋" w:cs="仿宋_GB2312"/>
          <w:color w:val="000000" w:themeColor="text1"/>
          <w:sz w:val="28"/>
          <w:szCs w:val="28"/>
          <w:u w:val="none"/>
          <w:lang w:eastAsia="zh-CN"/>
          <w14:textFill>
            <w14:solidFill>
              <w14:schemeClr w14:val="tx1"/>
            </w14:solidFill>
          </w14:textFill>
        </w:rPr>
        <w:t>3</w:t>
      </w:r>
      <w:r>
        <w:rPr>
          <w:rFonts w:ascii="仿宋" w:hAnsi="仿宋" w:eastAsia="仿宋" w:cs="仿宋_GB2312"/>
          <w:color w:val="000000" w:themeColor="text1"/>
          <w:sz w:val="28"/>
          <w:szCs w:val="28"/>
          <w:u w:val="none"/>
          <w14:textFill>
            <w14:solidFill>
              <w14:schemeClr w14:val="tx1"/>
            </w14:solidFill>
          </w14:textFill>
        </w:rPr>
        <w:t>套；导流罩3个；叶轮3个。品牌：ABS,型号</w:t>
      </w:r>
      <w:r>
        <w:rPr>
          <w:rFonts w:hint="eastAsia" w:ascii="仿宋" w:hAnsi="仿宋" w:eastAsia="仿宋" w:cs="仿宋_GB2312"/>
          <w:color w:val="000000" w:themeColor="text1"/>
          <w:sz w:val="28"/>
          <w:szCs w:val="28"/>
          <w:u w:val="none"/>
          <w14:textFill>
            <w14:solidFill>
              <w14:schemeClr w14:val="tx1"/>
            </w14:solidFill>
          </w14:textFill>
        </w:rPr>
        <w:t>：</w:t>
      </w:r>
      <w:r>
        <w:rPr>
          <w:rFonts w:ascii="仿宋" w:hAnsi="仿宋" w:eastAsia="仿宋" w:cs="仿宋_GB2312"/>
          <w:color w:val="000000" w:themeColor="text1"/>
          <w:sz w:val="28"/>
          <w:szCs w:val="28"/>
          <w:u w:val="none"/>
          <w14:textFill>
            <w14:solidFill>
              <w14:schemeClr w14:val="tx1"/>
            </w14:solidFill>
          </w14:textFill>
        </w:rPr>
        <w:t>AFP 4004 ME 2000/6-64</w:t>
      </w:r>
    </w:p>
    <w:tbl>
      <w:tblPr>
        <w:tblStyle w:val="19"/>
        <w:tblW w:w="11341" w:type="dxa"/>
        <w:tblInd w:w="-14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694"/>
        <w:gridCol w:w="992"/>
        <w:gridCol w:w="3544"/>
        <w:gridCol w:w="992"/>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jc w:val="center"/>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序号</w:t>
            </w:r>
          </w:p>
        </w:tc>
        <w:tc>
          <w:tcPr>
            <w:tcW w:w="2694" w:type="dxa"/>
            <w:vAlign w:val="center"/>
          </w:tcPr>
          <w:p>
            <w:pPr>
              <w:jc w:val="center"/>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名称</w:t>
            </w:r>
          </w:p>
        </w:tc>
        <w:tc>
          <w:tcPr>
            <w:tcW w:w="992" w:type="dxa"/>
            <w:vAlign w:val="center"/>
          </w:tcPr>
          <w:p>
            <w:pPr>
              <w:jc w:val="center"/>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品牌</w:t>
            </w:r>
          </w:p>
        </w:tc>
        <w:tc>
          <w:tcPr>
            <w:tcW w:w="3544" w:type="dxa"/>
            <w:vAlign w:val="center"/>
          </w:tcPr>
          <w:p>
            <w:pPr>
              <w:jc w:val="center"/>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型号</w:t>
            </w:r>
          </w:p>
        </w:tc>
        <w:tc>
          <w:tcPr>
            <w:tcW w:w="992" w:type="dxa"/>
            <w:vAlign w:val="center"/>
          </w:tcPr>
          <w:p>
            <w:pPr>
              <w:jc w:val="center"/>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数量</w:t>
            </w:r>
          </w:p>
        </w:tc>
        <w:tc>
          <w:tcPr>
            <w:tcW w:w="2268" w:type="dxa"/>
            <w:vAlign w:val="center"/>
          </w:tcPr>
          <w:p>
            <w:pPr>
              <w:jc w:val="center"/>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jc w:val="center"/>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1</w:t>
            </w:r>
          </w:p>
        </w:tc>
        <w:tc>
          <w:tcPr>
            <w:tcW w:w="2694" w:type="dxa"/>
            <w:vAlign w:val="center"/>
          </w:tcPr>
          <w:p>
            <w:pPr>
              <w:jc w:val="center"/>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备件包（机封、轴承、</w:t>
            </w:r>
            <w:r>
              <w:rPr>
                <w:rFonts w:ascii="仿宋" w:hAnsi="仿宋" w:eastAsia="仿宋" w:cs="仿宋_GB2312"/>
                <w:color w:val="000000" w:themeColor="text1"/>
                <w:sz w:val="28"/>
                <w:szCs w:val="28"/>
                <w14:textFill>
                  <w14:solidFill>
                    <w14:schemeClr w14:val="tx1"/>
                  </w14:solidFill>
                </w14:textFill>
              </w:rPr>
              <w:t>O型圈、温控元件）</w:t>
            </w:r>
          </w:p>
        </w:tc>
        <w:tc>
          <w:tcPr>
            <w:tcW w:w="992" w:type="dxa"/>
            <w:vAlign w:val="center"/>
          </w:tcPr>
          <w:p>
            <w:pPr>
              <w:jc w:val="center"/>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ABS</w:t>
            </w:r>
          </w:p>
        </w:tc>
        <w:tc>
          <w:tcPr>
            <w:tcW w:w="3544" w:type="dxa"/>
            <w:vAlign w:val="center"/>
          </w:tcPr>
          <w:p>
            <w:pPr>
              <w:jc w:val="center"/>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AFP 4004 ME 2000/6-64</w:t>
            </w:r>
          </w:p>
        </w:tc>
        <w:tc>
          <w:tcPr>
            <w:tcW w:w="992" w:type="dxa"/>
            <w:vAlign w:val="center"/>
          </w:tcPr>
          <w:p>
            <w:pPr>
              <w:jc w:val="center"/>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lang w:eastAsia="zh-CN"/>
                <w14:textFill>
                  <w14:solidFill>
                    <w14:schemeClr w14:val="tx1"/>
                  </w14:solidFill>
                </w14:textFill>
              </w:rPr>
              <w:t>3</w:t>
            </w:r>
            <w:r>
              <w:rPr>
                <w:rFonts w:ascii="仿宋" w:hAnsi="仿宋" w:eastAsia="仿宋" w:cs="仿宋_GB2312"/>
                <w:color w:val="000000" w:themeColor="text1"/>
                <w:sz w:val="28"/>
                <w:szCs w:val="28"/>
                <w14:textFill>
                  <w14:solidFill>
                    <w14:schemeClr w14:val="tx1"/>
                  </w14:solidFill>
                </w14:textFill>
              </w:rPr>
              <w:t>套</w:t>
            </w:r>
          </w:p>
        </w:tc>
        <w:tc>
          <w:tcPr>
            <w:tcW w:w="2268" w:type="dxa"/>
            <w:vAlign w:val="center"/>
          </w:tcPr>
          <w:p>
            <w:pPr>
              <w:jc w:val="center"/>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原厂配件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jc w:val="center"/>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2</w:t>
            </w:r>
          </w:p>
        </w:tc>
        <w:tc>
          <w:tcPr>
            <w:tcW w:w="2694" w:type="dxa"/>
            <w:vAlign w:val="center"/>
          </w:tcPr>
          <w:p>
            <w:pPr>
              <w:jc w:val="center"/>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导流罩</w:t>
            </w:r>
          </w:p>
        </w:tc>
        <w:tc>
          <w:tcPr>
            <w:tcW w:w="992" w:type="dxa"/>
            <w:vAlign w:val="center"/>
          </w:tcPr>
          <w:p>
            <w:pPr>
              <w:jc w:val="center"/>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ABS</w:t>
            </w:r>
          </w:p>
        </w:tc>
        <w:tc>
          <w:tcPr>
            <w:tcW w:w="3544" w:type="dxa"/>
            <w:vAlign w:val="center"/>
          </w:tcPr>
          <w:p>
            <w:pPr>
              <w:jc w:val="center"/>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AFP 4004 ME 2000/6-64</w:t>
            </w:r>
          </w:p>
        </w:tc>
        <w:tc>
          <w:tcPr>
            <w:tcW w:w="992" w:type="dxa"/>
          </w:tcPr>
          <w:p>
            <w:pPr>
              <w:jc w:val="center"/>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3个</w:t>
            </w:r>
          </w:p>
        </w:tc>
        <w:tc>
          <w:tcPr>
            <w:tcW w:w="2268" w:type="dxa"/>
            <w:vAlign w:val="center"/>
          </w:tcPr>
          <w:p>
            <w:pPr>
              <w:jc w:val="center"/>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原厂配件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jc w:val="center"/>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3</w:t>
            </w:r>
          </w:p>
        </w:tc>
        <w:tc>
          <w:tcPr>
            <w:tcW w:w="2694" w:type="dxa"/>
            <w:vAlign w:val="center"/>
          </w:tcPr>
          <w:p>
            <w:pPr>
              <w:jc w:val="center"/>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叶轮</w:t>
            </w:r>
          </w:p>
        </w:tc>
        <w:tc>
          <w:tcPr>
            <w:tcW w:w="992" w:type="dxa"/>
            <w:vAlign w:val="center"/>
          </w:tcPr>
          <w:p>
            <w:pPr>
              <w:jc w:val="center"/>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ABS</w:t>
            </w:r>
          </w:p>
        </w:tc>
        <w:tc>
          <w:tcPr>
            <w:tcW w:w="3544" w:type="dxa"/>
            <w:vAlign w:val="center"/>
          </w:tcPr>
          <w:p>
            <w:pPr>
              <w:jc w:val="center"/>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AFP 4004 ME 2000/6-64</w:t>
            </w:r>
          </w:p>
        </w:tc>
        <w:tc>
          <w:tcPr>
            <w:tcW w:w="992" w:type="dxa"/>
            <w:vAlign w:val="center"/>
          </w:tcPr>
          <w:p>
            <w:pPr>
              <w:jc w:val="center"/>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3个</w:t>
            </w:r>
          </w:p>
        </w:tc>
        <w:tc>
          <w:tcPr>
            <w:tcW w:w="2268" w:type="dxa"/>
            <w:vAlign w:val="center"/>
          </w:tcPr>
          <w:p>
            <w:pPr>
              <w:jc w:val="center"/>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φ</w:t>
            </w:r>
            <w:r>
              <w:rPr>
                <w:rFonts w:ascii="仿宋" w:hAnsi="仿宋" w:eastAsia="仿宋" w:cs="仿宋_GB2312"/>
                <w:color w:val="000000" w:themeColor="text1"/>
                <w:sz w:val="28"/>
                <w:szCs w:val="28"/>
                <w14:textFill>
                  <w14:solidFill>
                    <w14:schemeClr w14:val="tx1"/>
                  </w14:solidFill>
                </w14:textFill>
              </w:rPr>
              <w:t>608mm</w:t>
            </w:r>
          </w:p>
          <w:p>
            <w:pPr>
              <w:jc w:val="center"/>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原厂配件</w:t>
            </w:r>
          </w:p>
        </w:tc>
      </w:tr>
    </w:tbl>
    <w:p>
      <w:pPr>
        <w:rPr>
          <w:rFonts w:ascii="仿宋" w:hAnsi="仿宋" w:eastAsia="仿宋" w:cs="仿宋_GB2312"/>
          <w:color w:val="000000" w:themeColor="text1"/>
          <w:sz w:val="28"/>
          <w:szCs w:val="28"/>
          <w:u w:val="single"/>
          <w14:textFill>
            <w14:solidFill>
              <w14:schemeClr w14:val="tx1"/>
            </w14:solidFill>
          </w14:textFill>
        </w:rPr>
      </w:pPr>
    </w:p>
    <w:p>
      <w:pPr>
        <w:ind w:firstLine="560" w:firstLineChars="200"/>
        <w:rPr>
          <w:rFonts w:ascii="仿宋" w:hAnsi="仿宋" w:eastAsia="仿宋" w:cs="仿宋_GB2312"/>
          <w:color w:val="000000" w:themeColor="text1"/>
          <w:sz w:val="28"/>
          <w:szCs w:val="28"/>
          <w:u w:val="none"/>
          <w14:textFill>
            <w14:solidFill>
              <w14:schemeClr w14:val="tx1"/>
            </w14:solidFill>
          </w14:textFill>
        </w:rPr>
      </w:pPr>
      <w:r>
        <w:rPr>
          <w:rFonts w:ascii="仿宋" w:hAnsi="仿宋" w:eastAsia="仿宋" w:cs="仿宋_GB2312"/>
          <w:color w:val="000000" w:themeColor="text1"/>
          <w:sz w:val="28"/>
          <w:szCs w:val="28"/>
          <w:u w:val="none"/>
          <w14:textFill>
            <w14:solidFill>
              <w14:schemeClr w14:val="tx1"/>
            </w14:solidFill>
          </w14:textFill>
        </w:rPr>
        <w:t>2.提升泵配件技术参数：</w:t>
      </w:r>
    </w:p>
    <w:p>
      <w:pPr>
        <w:rPr>
          <w:rFonts w:ascii="仿宋" w:hAnsi="仿宋" w:eastAsia="仿宋" w:cs="仿宋_GB2312"/>
          <w:color w:val="000000" w:themeColor="text1"/>
          <w:sz w:val="28"/>
          <w:szCs w:val="28"/>
          <w:u w:val="none"/>
          <w14:textFill>
            <w14:solidFill>
              <w14:schemeClr w14:val="tx1"/>
            </w14:solidFill>
          </w14:textFill>
        </w:rPr>
      </w:pPr>
      <w:r>
        <w:rPr>
          <w:rFonts w:hint="eastAsia" w:ascii="仿宋" w:hAnsi="仿宋" w:eastAsia="仿宋" w:cs="仿宋_GB2312"/>
          <w:color w:val="000000" w:themeColor="text1"/>
          <w:sz w:val="28"/>
          <w:szCs w:val="28"/>
          <w:u w:val="none"/>
          <w:lang w:eastAsia="zh-CN"/>
          <w14:textFill>
            <w14:solidFill>
              <w14:schemeClr w14:val="tx1"/>
            </w14:solidFill>
          </w14:textFill>
        </w:rPr>
        <w:t>（</w:t>
      </w:r>
      <w:r>
        <w:rPr>
          <w:rFonts w:ascii="仿宋" w:hAnsi="仿宋" w:eastAsia="仿宋" w:cs="仿宋_GB2312"/>
          <w:color w:val="000000" w:themeColor="text1"/>
          <w:sz w:val="28"/>
          <w:szCs w:val="28"/>
          <w:u w:val="none"/>
          <w14:textFill>
            <w14:solidFill>
              <w14:schemeClr w14:val="tx1"/>
            </w14:solidFill>
          </w14:textFill>
        </w:rPr>
        <w:t>1）备件包：包含机封、轴承、0型圈、温控元件；适用于品牌为ABS</w:t>
      </w:r>
      <w:r>
        <w:rPr>
          <w:rFonts w:hint="eastAsia" w:ascii="仿宋" w:hAnsi="仿宋" w:eastAsia="仿宋" w:cs="仿宋_GB2312"/>
          <w:color w:val="000000" w:themeColor="text1"/>
          <w:sz w:val="28"/>
          <w:szCs w:val="28"/>
          <w:u w:val="none"/>
          <w14:textFill>
            <w14:solidFill>
              <w14:schemeClr w14:val="tx1"/>
            </w14:solidFill>
          </w14:textFill>
        </w:rPr>
        <w:t>，</w:t>
      </w:r>
      <w:r>
        <w:rPr>
          <w:rFonts w:ascii="仿宋" w:hAnsi="仿宋" w:eastAsia="仿宋" w:cs="仿宋_GB2312"/>
          <w:color w:val="000000" w:themeColor="text1"/>
          <w:sz w:val="28"/>
          <w:szCs w:val="28"/>
          <w:u w:val="none"/>
          <w14:textFill>
            <w14:solidFill>
              <w14:schemeClr w14:val="tx1"/>
            </w14:solidFill>
          </w14:textFill>
        </w:rPr>
        <w:t>型号为AFP 4004 ME 2000/6-64</w:t>
      </w:r>
      <w:r>
        <w:rPr>
          <w:rFonts w:hint="eastAsia" w:ascii="仿宋" w:hAnsi="仿宋" w:eastAsia="仿宋" w:cs="仿宋_GB2312"/>
          <w:color w:val="000000" w:themeColor="text1"/>
          <w:sz w:val="28"/>
          <w:szCs w:val="28"/>
          <w:u w:val="none"/>
          <w14:textFill>
            <w14:solidFill>
              <w14:schemeClr w14:val="tx1"/>
            </w14:solidFill>
          </w14:textFill>
        </w:rPr>
        <w:t>的离心泵；原厂配件。</w:t>
      </w:r>
    </w:p>
    <w:p>
      <w:pPr>
        <w:rPr>
          <w:rFonts w:ascii="仿宋" w:hAnsi="仿宋" w:eastAsia="仿宋" w:cs="仿宋_GB2312"/>
          <w:color w:val="000000" w:themeColor="text1"/>
          <w:sz w:val="28"/>
          <w:szCs w:val="28"/>
          <w:u w:val="none"/>
          <w14:textFill>
            <w14:solidFill>
              <w14:schemeClr w14:val="tx1"/>
            </w14:solidFill>
          </w14:textFill>
        </w:rPr>
      </w:pPr>
      <w:r>
        <w:rPr>
          <w:rFonts w:hint="eastAsia" w:ascii="仿宋" w:hAnsi="仿宋" w:eastAsia="仿宋" w:cs="仿宋_GB2312"/>
          <w:color w:val="000000" w:themeColor="text1"/>
          <w:sz w:val="28"/>
          <w:szCs w:val="28"/>
          <w:u w:val="none"/>
          <w:lang w:eastAsia="zh-CN"/>
          <w14:textFill>
            <w14:solidFill>
              <w14:schemeClr w14:val="tx1"/>
            </w14:solidFill>
          </w14:textFill>
        </w:rPr>
        <w:t>（</w:t>
      </w:r>
      <w:r>
        <w:rPr>
          <w:rFonts w:ascii="仿宋" w:hAnsi="仿宋" w:eastAsia="仿宋" w:cs="仿宋_GB2312"/>
          <w:color w:val="000000" w:themeColor="text1"/>
          <w:sz w:val="28"/>
          <w:szCs w:val="28"/>
          <w:u w:val="none"/>
          <w14:textFill>
            <w14:solidFill>
              <w14:schemeClr w14:val="tx1"/>
            </w14:solidFill>
          </w14:textFill>
        </w:rPr>
        <w:t>2</w:t>
      </w:r>
      <w:r>
        <w:rPr>
          <w:rFonts w:hint="eastAsia" w:ascii="仿宋" w:hAnsi="仿宋" w:eastAsia="仿宋" w:cs="仿宋_GB2312"/>
          <w:color w:val="000000" w:themeColor="text1"/>
          <w:sz w:val="28"/>
          <w:szCs w:val="28"/>
          <w:u w:val="none"/>
          <w14:textFill>
            <w14:solidFill>
              <w14:schemeClr w14:val="tx1"/>
            </w14:solidFill>
          </w14:textFill>
        </w:rPr>
        <w:t>）导流罩：适用于品牌为</w:t>
      </w:r>
      <w:r>
        <w:rPr>
          <w:rFonts w:ascii="仿宋" w:hAnsi="仿宋" w:eastAsia="仿宋" w:cs="仿宋_GB2312"/>
          <w:color w:val="000000" w:themeColor="text1"/>
          <w:sz w:val="28"/>
          <w:szCs w:val="28"/>
          <w:u w:val="none"/>
          <w14:textFill>
            <w14:solidFill>
              <w14:schemeClr w14:val="tx1"/>
            </w14:solidFill>
          </w14:textFill>
        </w:rPr>
        <w:t>ABS，型号为AFP 4004 ME 2000/6-64的离心泵；原厂配件</w:t>
      </w:r>
    </w:p>
    <w:p>
      <w:pPr>
        <w:rPr>
          <w:rFonts w:ascii="仿宋" w:hAnsi="仿宋" w:eastAsia="仿宋" w:cs="仿宋_GB2312"/>
          <w:color w:val="000000" w:themeColor="text1"/>
          <w:sz w:val="28"/>
          <w:szCs w:val="28"/>
          <w:u w:val="single"/>
          <w14:textFill>
            <w14:solidFill>
              <w14:schemeClr w14:val="tx1"/>
            </w14:solidFill>
          </w14:textFill>
        </w:rPr>
      </w:pPr>
      <w:r>
        <w:rPr>
          <w:rFonts w:hint="eastAsia" w:ascii="仿宋" w:hAnsi="仿宋" w:eastAsia="仿宋" w:cs="仿宋_GB2312"/>
          <w:color w:val="000000" w:themeColor="text1"/>
          <w:sz w:val="28"/>
          <w:szCs w:val="28"/>
          <w:u w:val="none"/>
          <w:lang w:eastAsia="zh-CN"/>
          <w14:textFill>
            <w14:solidFill>
              <w14:schemeClr w14:val="tx1"/>
            </w14:solidFill>
          </w14:textFill>
        </w:rPr>
        <w:t>（</w:t>
      </w:r>
      <w:r>
        <w:rPr>
          <w:rFonts w:ascii="仿宋" w:hAnsi="仿宋" w:eastAsia="仿宋" w:cs="仿宋_GB2312"/>
          <w:color w:val="000000" w:themeColor="text1"/>
          <w:sz w:val="28"/>
          <w:szCs w:val="28"/>
          <w:u w:val="none"/>
          <w14:textFill>
            <w14:solidFill>
              <w14:schemeClr w14:val="tx1"/>
            </w14:solidFill>
          </w14:textFill>
        </w:rPr>
        <w:t>3）叶轮：直径：608mm,</w:t>
      </w:r>
      <w:r>
        <w:rPr>
          <w:rFonts w:hint="eastAsia" w:ascii="仿宋" w:hAnsi="仿宋" w:eastAsia="仿宋" w:cs="仿宋_GB2312"/>
          <w:color w:val="000000" w:themeColor="text1"/>
          <w:sz w:val="28"/>
          <w:szCs w:val="28"/>
          <w:u w:val="none"/>
          <w14:textFill>
            <w14:solidFill>
              <w14:schemeClr w14:val="tx1"/>
            </w14:solidFill>
          </w14:textFill>
        </w:rPr>
        <w:t>适用于品牌为</w:t>
      </w:r>
      <w:r>
        <w:rPr>
          <w:rFonts w:ascii="仿宋" w:hAnsi="仿宋" w:eastAsia="仿宋" w:cs="仿宋_GB2312"/>
          <w:color w:val="000000" w:themeColor="text1"/>
          <w:sz w:val="28"/>
          <w:szCs w:val="28"/>
          <w:u w:val="none"/>
          <w14:textFill>
            <w14:solidFill>
              <w14:schemeClr w14:val="tx1"/>
            </w14:solidFill>
          </w14:textFill>
        </w:rPr>
        <w:t>ABS，型号为AFP 4004 ME 2000/6-64的离心泵；原厂配件。</w:t>
      </w:r>
    </w:p>
    <w:p>
      <w:pPr>
        <w:ind w:firstLine="560" w:firstLineChars="20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lang w:val="zh-CN"/>
          <w14:textFill>
            <w14:solidFill>
              <w14:schemeClr w14:val="tx1"/>
            </w14:solidFill>
          </w14:textFill>
        </w:rPr>
        <w:t>六</w:t>
      </w:r>
      <w:r>
        <w:rPr>
          <w:rFonts w:hint="eastAsia" w:ascii="仿宋" w:hAnsi="仿宋" w:eastAsia="仿宋" w:cs="仿宋_GB2312"/>
          <w:color w:val="000000" w:themeColor="text1"/>
          <w:sz w:val="28"/>
          <w:szCs w:val="28"/>
          <w14:textFill>
            <w14:solidFill>
              <w14:schemeClr w14:val="tx1"/>
            </w14:solidFill>
          </w14:textFill>
        </w:rPr>
        <w:t>、报价单位资格要求：</w:t>
      </w:r>
    </w:p>
    <w:p>
      <w:pPr>
        <w:ind w:firstLine="560" w:firstLineChars="200"/>
        <w:rPr>
          <w:rFonts w:ascii="仿宋" w:hAnsi="仿宋" w:eastAsia="仿宋" w:cs="仿宋_GB2312"/>
          <w:color w:val="000000" w:themeColor="text1"/>
          <w:sz w:val="28"/>
          <w:szCs w:val="28"/>
          <w:u w:val="single"/>
          <w14:textFill>
            <w14:solidFill>
              <w14:schemeClr w14:val="tx1"/>
            </w14:solidFill>
          </w14:textFill>
        </w:rPr>
      </w:pPr>
      <w:r>
        <w:rPr>
          <w:rFonts w:ascii="仿宋" w:hAnsi="仿宋" w:eastAsia="仿宋" w:cs="仿宋_GB2312"/>
          <w:color w:val="000000" w:themeColor="text1"/>
          <w:sz w:val="28"/>
          <w:szCs w:val="28"/>
          <w:u w:val="single"/>
          <w14:textFill>
            <w14:solidFill>
              <w14:schemeClr w14:val="tx1"/>
            </w14:solidFill>
          </w14:textFill>
        </w:rPr>
        <w:t>1、</w:t>
      </w:r>
      <w:r>
        <w:rPr>
          <w:rFonts w:hint="eastAsia" w:ascii="仿宋" w:hAnsi="仿宋" w:eastAsia="仿宋" w:cs="仿宋_GB2312"/>
          <w:color w:val="000000" w:themeColor="text1"/>
          <w:sz w:val="28"/>
          <w:szCs w:val="28"/>
          <w:u w:val="single"/>
          <w14:textFill>
            <w14:solidFill>
              <w14:schemeClr w14:val="tx1"/>
            </w14:solidFill>
          </w14:textFill>
        </w:rPr>
        <w:t>报价单位须是中华人民共和国境内的法人或者其他组织，具有独立法人资格，且能开具增值税专用发票。</w:t>
      </w:r>
    </w:p>
    <w:p>
      <w:pPr>
        <w:ind w:firstLine="560" w:firstLineChars="200"/>
        <w:rPr>
          <w:rFonts w:ascii="仿宋" w:hAnsi="仿宋" w:eastAsia="仿宋" w:cs="仿宋_GB2312"/>
          <w:color w:val="000000" w:themeColor="text1"/>
          <w:sz w:val="28"/>
          <w:szCs w:val="28"/>
          <w:u w:val="single"/>
          <w14:textFill>
            <w14:solidFill>
              <w14:schemeClr w14:val="tx1"/>
            </w14:solidFill>
          </w14:textFill>
        </w:rPr>
      </w:pPr>
      <w:r>
        <w:rPr>
          <w:rFonts w:hint="eastAsia" w:ascii="仿宋" w:hAnsi="仿宋" w:eastAsia="仿宋" w:cs="仿宋_GB2312"/>
          <w:color w:val="000000" w:themeColor="text1"/>
          <w:sz w:val="28"/>
          <w:szCs w:val="28"/>
          <w:u w:val="single"/>
          <w14:textFill>
            <w14:solidFill>
              <w14:schemeClr w14:val="tx1"/>
            </w14:solidFill>
          </w14:textFill>
        </w:rPr>
        <w:t>２、报价</w:t>
      </w:r>
      <w:r>
        <w:rPr>
          <w:rFonts w:hint="eastAsia" w:ascii="仿宋" w:hAnsi="仿宋" w:eastAsia="仿宋" w:cs="仿宋_GB2312"/>
          <w:color w:val="000000" w:themeColor="text1"/>
          <w:sz w:val="28"/>
          <w:szCs w:val="28"/>
          <w:u w:val="single"/>
          <w:lang w:val="en-US" w:eastAsia="zh-CN"/>
          <w14:textFill>
            <w14:solidFill>
              <w14:schemeClr w14:val="tx1"/>
            </w14:solidFill>
          </w14:textFill>
        </w:rPr>
        <w:t>单位</w:t>
      </w:r>
      <w:r>
        <w:rPr>
          <w:rFonts w:hint="eastAsia" w:ascii="仿宋" w:hAnsi="仿宋" w:eastAsia="仿宋" w:cs="仿宋_GB2312"/>
          <w:color w:val="000000" w:themeColor="text1"/>
          <w:sz w:val="28"/>
          <w:szCs w:val="28"/>
          <w:u w:val="single"/>
          <w14:textFill>
            <w14:solidFill>
              <w14:schemeClr w14:val="tx1"/>
            </w14:solidFill>
          </w14:textFill>
        </w:rPr>
        <w:t>须</w:t>
      </w:r>
      <w:r>
        <w:rPr>
          <w:rFonts w:hint="eastAsia" w:ascii="仿宋" w:hAnsi="仿宋" w:eastAsia="仿宋" w:cs="仿宋_GB2312"/>
          <w:color w:val="000000" w:themeColor="text1"/>
          <w:sz w:val="28"/>
          <w:szCs w:val="28"/>
          <w:u w:val="single"/>
          <w:lang w:val="en-US" w:eastAsia="zh-CN"/>
          <w14:textFill>
            <w14:solidFill>
              <w14:schemeClr w14:val="tx1"/>
            </w14:solidFill>
          </w14:textFill>
        </w:rPr>
        <w:t>为ABS制造商</w:t>
      </w:r>
      <w:r>
        <w:rPr>
          <w:rFonts w:hint="eastAsia" w:ascii="仿宋" w:hAnsi="仿宋" w:eastAsia="仿宋" w:cs="仿宋_GB2312"/>
          <w:color w:val="000000" w:themeColor="text1"/>
          <w:sz w:val="28"/>
          <w:szCs w:val="28"/>
          <w:u w:val="single"/>
          <w14:textFill>
            <w14:solidFill>
              <w14:schemeClr w14:val="tx1"/>
            </w14:solidFill>
          </w14:textFill>
        </w:rPr>
        <w:t>或取得</w:t>
      </w:r>
      <w:r>
        <w:rPr>
          <w:rFonts w:hint="eastAsia" w:ascii="仿宋" w:hAnsi="仿宋" w:eastAsia="仿宋" w:cs="仿宋_GB2312"/>
          <w:color w:val="000000" w:themeColor="text1"/>
          <w:sz w:val="28"/>
          <w:szCs w:val="28"/>
          <w:u w:val="single"/>
          <w:lang w:val="en-US" w:eastAsia="zh-CN"/>
          <w14:textFill>
            <w14:solidFill>
              <w14:schemeClr w14:val="tx1"/>
            </w14:solidFill>
          </w14:textFill>
        </w:rPr>
        <w:t>ABS制造商</w:t>
      </w:r>
      <w:r>
        <w:rPr>
          <w:rFonts w:hint="eastAsia" w:ascii="仿宋" w:hAnsi="仿宋" w:eastAsia="仿宋" w:cs="仿宋_GB2312"/>
          <w:color w:val="000000" w:themeColor="text1"/>
          <w:sz w:val="28"/>
          <w:szCs w:val="28"/>
          <w:u w:val="single"/>
          <w14:textFill>
            <w14:solidFill>
              <w14:schemeClr w14:val="tx1"/>
            </w14:solidFill>
          </w14:textFill>
        </w:rPr>
        <w:t>针对本项目的依法授权</w:t>
      </w:r>
      <w:r>
        <w:rPr>
          <w:rFonts w:hint="eastAsia" w:ascii="仿宋" w:hAnsi="仿宋" w:eastAsia="仿宋" w:cs="仿宋_GB2312"/>
          <w:color w:val="000000" w:themeColor="text1"/>
          <w:sz w:val="28"/>
          <w:szCs w:val="28"/>
          <w:u w:val="single"/>
          <w:lang w:val="en-US" w:eastAsia="zh-CN"/>
          <w14:textFill>
            <w14:solidFill>
              <w14:schemeClr w14:val="tx1"/>
            </w14:solidFill>
          </w14:textFill>
        </w:rPr>
        <w:t>代理商</w:t>
      </w:r>
      <w:r>
        <w:rPr>
          <w:rFonts w:hint="eastAsia" w:ascii="仿宋" w:hAnsi="仿宋" w:eastAsia="仿宋" w:cs="仿宋_GB2312"/>
          <w:color w:val="000000" w:themeColor="text1"/>
          <w:sz w:val="28"/>
          <w:szCs w:val="28"/>
          <w:u w:val="single"/>
          <w14:textFill>
            <w14:solidFill>
              <w14:schemeClr w14:val="tx1"/>
            </w14:solidFill>
          </w14:textFill>
        </w:rPr>
        <w:t>（需提供证明）；报价单位出具承诺函（制造商除外），</w:t>
      </w:r>
      <w:r>
        <w:rPr>
          <w:rFonts w:hint="eastAsia" w:ascii="仿宋_GB2312" w:hAnsi="仿宋_GB2312" w:eastAsia="仿宋_GB2312" w:cs="仿宋_GB2312"/>
          <w:color w:val="000000" w:themeColor="text1"/>
          <w:sz w:val="28"/>
          <w:szCs w:val="28"/>
          <w:u w:val="single"/>
          <w14:textFill>
            <w14:solidFill>
              <w14:schemeClr w14:val="tx1"/>
            </w14:solidFill>
          </w14:textFill>
        </w:rPr>
        <w:t>承诺所提供报价设备均为制造商原装产品</w:t>
      </w:r>
      <w:r>
        <w:rPr>
          <w:rFonts w:hint="eastAsia" w:ascii="仿宋_GB2312" w:hAnsi="仿宋_GB2312" w:eastAsia="仿宋_GB2312" w:cs="仿宋_GB2312"/>
          <w:color w:val="000000" w:themeColor="text1"/>
          <w:sz w:val="28"/>
          <w:szCs w:val="28"/>
          <w:u w:val="single"/>
          <w:lang w:eastAsia="zh-CN"/>
          <w14:textFill>
            <w14:solidFill>
              <w14:schemeClr w14:val="tx1"/>
            </w14:solidFill>
          </w14:textFill>
        </w:rPr>
        <w:t>。</w:t>
      </w:r>
    </w:p>
    <w:p>
      <w:pPr>
        <w:autoSpaceDE w:val="0"/>
        <w:autoSpaceDN w:val="0"/>
        <w:ind w:firstLine="560" w:firstLineChars="200"/>
        <w:rPr>
          <w:rFonts w:ascii="仿宋" w:hAnsi="仿宋" w:eastAsia="仿宋" w:cs="仿宋_GB2312"/>
          <w:color w:val="000000" w:themeColor="text1"/>
          <w:sz w:val="28"/>
          <w:szCs w:val="28"/>
          <w:u w:val="single"/>
          <w14:textFill>
            <w14:solidFill>
              <w14:schemeClr w14:val="tx1"/>
            </w14:solidFill>
          </w14:textFill>
        </w:rPr>
      </w:pPr>
      <w:r>
        <w:rPr>
          <w:rFonts w:hint="eastAsia" w:ascii="仿宋" w:hAnsi="仿宋" w:eastAsia="仿宋" w:cs="仿宋_GB2312"/>
          <w:color w:val="000000" w:themeColor="text1"/>
          <w:sz w:val="28"/>
          <w:szCs w:val="28"/>
          <w:u w:val="single"/>
          <w:lang w:val="en-US" w:eastAsia="zh-CN"/>
          <w14:textFill>
            <w14:solidFill>
              <w14:schemeClr w14:val="tx1"/>
            </w14:solidFill>
          </w14:textFill>
        </w:rPr>
        <w:t>3</w:t>
      </w:r>
      <w:r>
        <w:rPr>
          <w:rFonts w:hint="eastAsia" w:ascii="仿宋" w:hAnsi="仿宋" w:eastAsia="仿宋" w:cs="仿宋_GB2312"/>
          <w:color w:val="000000" w:themeColor="text1"/>
          <w:sz w:val="28"/>
          <w:szCs w:val="28"/>
          <w:u w:val="single"/>
          <w14:textFill>
            <w14:solidFill>
              <w14:schemeClr w14:val="tx1"/>
            </w14:solidFill>
          </w14:textFill>
        </w:rPr>
        <w:t>、销售业绩要求：</w:t>
      </w:r>
      <w:r>
        <w:rPr>
          <w:rFonts w:ascii="仿宋" w:hAnsi="仿宋" w:eastAsia="仿宋" w:cs="仿宋_GB2312"/>
          <w:color w:val="000000" w:themeColor="text1"/>
          <w:sz w:val="28"/>
          <w:szCs w:val="28"/>
          <w:u w:val="single"/>
          <w14:textFill>
            <w14:solidFill>
              <w14:schemeClr w14:val="tx1"/>
            </w14:solidFill>
          </w14:textFill>
        </w:rPr>
        <w:t>201</w:t>
      </w:r>
      <w:r>
        <w:rPr>
          <w:rFonts w:hint="eastAsia" w:ascii="仿宋" w:hAnsi="仿宋" w:eastAsia="仿宋" w:cs="仿宋_GB2312"/>
          <w:color w:val="000000" w:themeColor="text1"/>
          <w:sz w:val="28"/>
          <w:szCs w:val="28"/>
          <w:u w:val="single"/>
          <w:lang w:val="en-US" w:eastAsia="zh-CN"/>
          <w14:textFill>
            <w14:solidFill>
              <w14:schemeClr w14:val="tx1"/>
            </w14:solidFill>
          </w14:textFill>
        </w:rPr>
        <w:t>8</w:t>
      </w:r>
      <w:r>
        <w:rPr>
          <w:rFonts w:ascii="仿宋" w:hAnsi="仿宋" w:eastAsia="仿宋" w:cs="仿宋_GB2312"/>
          <w:color w:val="000000" w:themeColor="text1"/>
          <w:sz w:val="28"/>
          <w:szCs w:val="28"/>
          <w:u w:val="single"/>
          <w14:textFill>
            <w14:solidFill>
              <w14:schemeClr w14:val="tx1"/>
            </w14:solidFill>
          </w14:textFill>
        </w:rPr>
        <w:t>年1月1日至今</w:t>
      </w:r>
      <w:r>
        <w:rPr>
          <w:rFonts w:hint="eastAsia" w:ascii="仿宋" w:hAnsi="仿宋" w:eastAsia="仿宋" w:cs="仿宋_GB2312"/>
          <w:color w:val="000000" w:themeColor="text1"/>
          <w:sz w:val="28"/>
          <w:szCs w:val="28"/>
          <w:u w:val="single"/>
          <w:lang w:eastAsia="zh-CN"/>
          <w14:textFill>
            <w14:solidFill>
              <w14:schemeClr w14:val="tx1"/>
            </w14:solidFill>
          </w14:textFill>
        </w:rPr>
        <w:t>，</w:t>
      </w:r>
      <w:r>
        <w:rPr>
          <w:rFonts w:ascii="仿宋" w:hAnsi="仿宋" w:eastAsia="仿宋" w:cs="仿宋_GB2312"/>
          <w:color w:val="000000" w:themeColor="text1"/>
          <w:sz w:val="28"/>
          <w:szCs w:val="28"/>
          <w:u w:val="single"/>
          <w14:textFill>
            <w14:solidFill>
              <w14:schemeClr w14:val="tx1"/>
            </w14:solidFill>
          </w14:textFill>
        </w:rPr>
        <w:t>具有最少一项</w:t>
      </w:r>
      <w:r>
        <w:rPr>
          <w:rFonts w:hint="default" w:ascii="仿宋" w:hAnsi="仿宋" w:eastAsia="仿宋" w:cs="仿宋_GB2312"/>
          <w:color w:val="000000" w:themeColor="text1"/>
          <w:sz w:val="28"/>
          <w:szCs w:val="28"/>
          <w:u w:val="single"/>
          <w:lang w:val="en-US"/>
          <w14:textFill>
            <w14:solidFill>
              <w14:schemeClr w14:val="tx1"/>
            </w14:solidFill>
          </w14:textFill>
        </w:rPr>
        <w:t>类似</w:t>
      </w:r>
      <w:r>
        <w:rPr>
          <w:rFonts w:hint="eastAsia" w:ascii="仿宋" w:hAnsi="仿宋" w:eastAsia="仿宋" w:cs="仿宋_GB2312"/>
          <w:color w:val="000000" w:themeColor="text1"/>
          <w:sz w:val="28"/>
          <w:szCs w:val="28"/>
          <w:u w:val="single"/>
          <w14:textFill>
            <w14:solidFill>
              <w14:schemeClr w14:val="tx1"/>
            </w14:solidFill>
          </w14:textFill>
        </w:rPr>
        <w:t>设备</w:t>
      </w:r>
      <w:r>
        <w:rPr>
          <w:rFonts w:hint="eastAsia" w:ascii="仿宋" w:hAnsi="仿宋" w:eastAsia="仿宋" w:cs="仿宋_GB2312"/>
          <w:color w:val="000000" w:themeColor="text1"/>
          <w:sz w:val="28"/>
          <w:szCs w:val="28"/>
          <w:u w:val="single"/>
          <w:lang w:val="en-US" w:eastAsia="zh-CN"/>
          <w14:textFill>
            <w14:solidFill>
              <w14:schemeClr w14:val="tx1"/>
            </w14:solidFill>
          </w14:textFill>
        </w:rPr>
        <w:t>备件</w:t>
      </w:r>
      <w:r>
        <w:rPr>
          <w:rFonts w:hint="eastAsia" w:ascii="仿宋" w:hAnsi="仿宋" w:eastAsia="仿宋" w:cs="仿宋_GB2312"/>
          <w:color w:val="000000" w:themeColor="text1"/>
          <w:sz w:val="28"/>
          <w:szCs w:val="28"/>
          <w:u w:val="single"/>
          <w14:textFill>
            <w14:solidFill>
              <w14:schemeClr w14:val="tx1"/>
            </w14:solidFill>
          </w14:textFill>
        </w:rPr>
        <w:t>的供货业绩（</w:t>
      </w:r>
      <w:r>
        <w:rPr>
          <w:rFonts w:hint="eastAsia" w:ascii="仿宋_GB2312" w:hAnsi="仿宋_GB2312" w:eastAsia="仿宋_GB2312" w:cs="仿宋_GB2312"/>
          <w:color w:val="000000"/>
          <w:sz w:val="28"/>
          <w:szCs w:val="28"/>
          <w:u w:val="single"/>
          <w:lang w:val="en-US" w:eastAsia="zh-CN"/>
        </w:rPr>
        <w:t>提供合同复印件证明，包括但不限于项目名称、金额及实施内容、合同双方签字盖章、签订日期，并加盖单位公章</w:t>
      </w:r>
      <w:r>
        <w:rPr>
          <w:rFonts w:hint="eastAsia" w:ascii="仿宋" w:hAnsi="仿宋" w:eastAsia="仿宋" w:cs="仿宋_GB2312"/>
          <w:color w:val="000000" w:themeColor="text1"/>
          <w:sz w:val="28"/>
          <w:szCs w:val="28"/>
          <w:u w:val="single"/>
          <w14:textFill>
            <w14:solidFill>
              <w14:schemeClr w14:val="tx1"/>
            </w14:solidFill>
          </w14:textFill>
        </w:rPr>
        <w:t>）；</w:t>
      </w:r>
    </w:p>
    <w:p>
      <w:pPr>
        <w:autoSpaceDE w:val="0"/>
        <w:autoSpaceDN w:val="0"/>
        <w:ind w:firstLine="560" w:firstLineChars="200"/>
        <w:rPr>
          <w:rFonts w:ascii="仿宋" w:hAnsi="仿宋" w:eastAsia="仿宋" w:cs="仿宋_GB2312"/>
          <w:color w:val="000000" w:themeColor="text1"/>
          <w:sz w:val="28"/>
          <w:szCs w:val="28"/>
          <w:u w:val="single"/>
          <w14:textFill>
            <w14:solidFill>
              <w14:schemeClr w14:val="tx1"/>
            </w14:solidFill>
          </w14:textFill>
        </w:rPr>
      </w:pPr>
      <w:r>
        <w:rPr>
          <w:rFonts w:hint="eastAsia" w:ascii="仿宋" w:hAnsi="仿宋" w:eastAsia="仿宋" w:cs="仿宋_GB2312"/>
          <w:color w:val="000000" w:themeColor="text1"/>
          <w:sz w:val="28"/>
          <w:szCs w:val="28"/>
          <w:u w:val="single"/>
          <w:lang w:val="en-US" w:eastAsia="zh-CN"/>
          <w14:textFill>
            <w14:solidFill>
              <w14:schemeClr w14:val="tx1"/>
            </w14:solidFill>
          </w14:textFill>
        </w:rPr>
        <w:t>4</w:t>
      </w:r>
      <w:r>
        <w:rPr>
          <w:rFonts w:ascii="仿宋" w:hAnsi="仿宋" w:eastAsia="仿宋" w:cs="仿宋_GB2312"/>
          <w:color w:val="000000" w:themeColor="text1"/>
          <w:sz w:val="28"/>
          <w:szCs w:val="28"/>
          <w:u w:val="single"/>
          <w14:textFill>
            <w14:solidFill>
              <w14:schemeClr w14:val="tx1"/>
            </w14:solidFill>
          </w14:textFill>
        </w:rPr>
        <w:t>、本项目不接收联合体报价。</w:t>
      </w:r>
    </w:p>
    <w:p>
      <w:pPr>
        <w:autoSpaceDE w:val="0"/>
        <w:autoSpaceDN w:val="0"/>
        <w:ind w:firstLine="560" w:firstLineChars="200"/>
        <w:rPr>
          <w:rFonts w:ascii="仿宋" w:hAnsi="仿宋" w:eastAsia="仿宋" w:cs="仿宋_GB2312"/>
          <w:color w:val="000000" w:themeColor="text1"/>
          <w:sz w:val="28"/>
          <w:szCs w:val="28"/>
          <w:lang w:val="zh-CN"/>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七</w:t>
      </w:r>
      <w:r>
        <w:rPr>
          <w:rFonts w:hint="eastAsia" w:ascii="仿宋" w:hAnsi="仿宋" w:eastAsia="仿宋" w:cs="仿宋_GB2312"/>
          <w:color w:val="000000" w:themeColor="text1"/>
          <w:sz w:val="28"/>
          <w:szCs w:val="28"/>
          <w:lang w:val="zh-CN"/>
          <w14:textFill>
            <w14:solidFill>
              <w14:schemeClr w14:val="tx1"/>
            </w14:solidFill>
          </w14:textFill>
        </w:rPr>
        <w:t>、现场踏勘</w:t>
      </w:r>
      <w:r>
        <w:rPr>
          <w:rFonts w:ascii="仿宋" w:hAnsi="仿宋" w:eastAsia="仿宋" w:cs="仿宋_GB2312"/>
          <w:color w:val="000000" w:themeColor="text1"/>
          <w:sz w:val="28"/>
          <w:szCs w:val="28"/>
          <w:lang w:val="zh-CN"/>
          <w14:textFill>
            <w14:solidFill>
              <w14:schemeClr w14:val="tx1"/>
            </w14:solidFill>
          </w14:textFill>
        </w:rPr>
        <w:t>(答疑会)时间、地点（也可由报价单位自行踏勘现场）：</w:t>
      </w:r>
    </w:p>
    <w:p>
      <w:pPr>
        <w:autoSpaceDE w:val="0"/>
        <w:autoSpaceDN w:val="0"/>
        <w:ind w:firstLine="560" w:firstLineChars="200"/>
        <w:rPr>
          <w:rFonts w:ascii="仿宋" w:hAnsi="仿宋" w:eastAsia="仿宋" w:cs="仿宋_GB2312"/>
          <w:color w:val="000000" w:themeColor="text1"/>
          <w:sz w:val="28"/>
          <w:szCs w:val="28"/>
          <w:lang w:val="zh-CN"/>
          <w14:textFill>
            <w14:solidFill>
              <w14:schemeClr w14:val="tx1"/>
            </w14:solidFill>
          </w14:textFill>
        </w:rPr>
      </w:pPr>
      <w:r>
        <w:rPr>
          <w:rFonts w:ascii="仿宋" w:hAnsi="仿宋" w:eastAsia="仿宋" w:cs="仿宋_GB2312"/>
          <w:color w:val="000000" w:themeColor="text1"/>
          <w:sz w:val="28"/>
          <w:szCs w:val="28"/>
          <w:lang w:val="zh-CN"/>
          <w14:textFill>
            <w14:solidFill>
              <w14:schemeClr w14:val="tx1"/>
            </w14:solidFill>
          </w14:textFill>
        </w:rPr>
        <w:t xml:space="preserve">1. </w:t>
      </w:r>
      <w:r>
        <w:rPr>
          <w:rFonts w:hint="eastAsia" w:ascii="仿宋" w:hAnsi="仿宋" w:eastAsia="仿宋" w:cs="仿宋_GB2312"/>
          <w:color w:val="000000" w:themeColor="text1"/>
          <w:sz w:val="28"/>
          <w:szCs w:val="28"/>
          <w:lang w:val="zh-CN"/>
          <w14:textFill>
            <w14:solidFill>
              <w14:schemeClr w14:val="tx1"/>
            </w14:solidFill>
          </w14:textFill>
        </w:rPr>
        <w:t>现场踏勘</w:t>
      </w:r>
      <w:r>
        <w:rPr>
          <w:rFonts w:ascii="仿宋" w:hAnsi="仿宋" w:eastAsia="仿宋" w:cs="仿宋_GB2312"/>
          <w:color w:val="000000" w:themeColor="text1"/>
          <w:sz w:val="28"/>
          <w:szCs w:val="28"/>
          <w:lang w:val="zh-CN"/>
          <w14:textFill>
            <w14:solidFill>
              <w14:schemeClr w14:val="tx1"/>
            </w14:solidFill>
          </w14:textFill>
        </w:rPr>
        <w:t>(答疑会)集合时间：/</w:t>
      </w:r>
    </w:p>
    <w:p>
      <w:pPr>
        <w:autoSpaceDE w:val="0"/>
        <w:autoSpaceDN w:val="0"/>
        <w:ind w:firstLine="560" w:firstLineChars="200"/>
        <w:rPr>
          <w:rFonts w:ascii="仿宋" w:hAnsi="仿宋" w:eastAsia="仿宋" w:cs="仿宋_GB2312"/>
          <w:color w:val="000000" w:themeColor="text1"/>
          <w:sz w:val="28"/>
          <w:szCs w:val="28"/>
          <w:lang w:val="zh-CN"/>
          <w14:textFill>
            <w14:solidFill>
              <w14:schemeClr w14:val="tx1"/>
            </w14:solidFill>
          </w14:textFill>
        </w:rPr>
      </w:pPr>
      <w:r>
        <w:rPr>
          <w:rFonts w:ascii="仿宋" w:hAnsi="仿宋" w:eastAsia="仿宋" w:cs="仿宋_GB2312"/>
          <w:color w:val="000000" w:themeColor="text1"/>
          <w:sz w:val="28"/>
          <w:szCs w:val="28"/>
          <w:lang w:val="zh-CN"/>
          <w14:textFill>
            <w14:solidFill>
              <w14:schemeClr w14:val="tx1"/>
            </w14:solidFill>
          </w14:textFill>
        </w:rPr>
        <w:t xml:space="preserve">2. </w:t>
      </w:r>
      <w:r>
        <w:rPr>
          <w:rFonts w:hint="eastAsia" w:ascii="仿宋" w:hAnsi="仿宋" w:eastAsia="仿宋" w:cs="仿宋_GB2312"/>
          <w:color w:val="000000" w:themeColor="text1"/>
          <w:sz w:val="28"/>
          <w:szCs w:val="28"/>
          <w:lang w:val="zh-CN"/>
          <w14:textFill>
            <w14:solidFill>
              <w14:schemeClr w14:val="tx1"/>
            </w14:solidFill>
          </w14:textFill>
        </w:rPr>
        <w:t>现场踏勘</w:t>
      </w:r>
      <w:r>
        <w:rPr>
          <w:rFonts w:ascii="仿宋" w:hAnsi="仿宋" w:eastAsia="仿宋" w:cs="仿宋_GB2312"/>
          <w:color w:val="000000" w:themeColor="text1"/>
          <w:sz w:val="28"/>
          <w:szCs w:val="28"/>
          <w:lang w:val="zh-CN"/>
          <w14:textFill>
            <w14:solidFill>
              <w14:schemeClr w14:val="tx1"/>
            </w14:solidFill>
          </w14:textFill>
        </w:rPr>
        <w:t>(答疑会)集合地点：/</w:t>
      </w:r>
    </w:p>
    <w:p>
      <w:pPr>
        <w:ind w:firstLine="588" w:firstLineChars="210"/>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rPr>
        <w:t>八、询价文件的获取：在</w:t>
      </w:r>
      <w:r>
        <w:rPr>
          <w:rFonts w:hint="eastAsia" w:ascii="仿宋_GB2312" w:hAnsi="仿宋_GB2312" w:eastAsia="仿宋_GB2312" w:cs="仿宋_GB2312"/>
          <w:color w:val="000000"/>
          <w:sz w:val="28"/>
          <w:szCs w:val="28"/>
          <w:lang w:val="en-US" w:eastAsia="zh-CN"/>
        </w:rPr>
        <w:t>2021</w:t>
      </w:r>
      <w:r>
        <w:rPr>
          <w:rFonts w:hint="eastAsia" w:ascii="仿宋_GB2312" w:hAnsi="仿宋_GB2312" w:eastAsia="仿宋_GB2312" w:cs="仿宋_GB2312"/>
          <w:color w:val="000000"/>
          <w:sz w:val="28"/>
          <w:szCs w:val="28"/>
        </w:rPr>
        <w:t>年</w:t>
      </w:r>
      <w:r>
        <w:rPr>
          <w:rFonts w:hint="eastAsia" w:ascii="仿宋_GB2312" w:hAnsi="仿宋_GB2312" w:eastAsia="仿宋_GB2312" w:cs="仿宋_GB2312"/>
          <w:color w:val="000000"/>
          <w:sz w:val="28"/>
          <w:szCs w:val="28"/>
          <w:lang w:val="en-US" w:eastAsia="zh-CN"/>
        </w:rPr>
        <w:t>6</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eastAsia="zh-CN"/>
        </w:rPr>
        <w:t>10日10</w:t>
      </w:r>
      <w:r>
        <w:rPr>
          <w:rFonts w:hint="eastAsia" w:ascii="仿宋_GB2312" w:hAnsi="仿宋_GB2312" w:eastAsia="仿宋_GB2312" w:cs="仿宋_GB2312"/>
          <w:color w:val="000000"/>
          <w:sz w:val="28"/>
          <w:szCs w:val="28"/>
        </w:rPr>
        <w:t>时</w:t>
      </w:r>
      <w:r>
        <w:rPr>
          <w:rFonts w:hint="eastAsia" w:ascii="仿宋_GB2312" w:hAnsi="仿宋_GB2312" w:eastAsia="仿宋_GB2312" w:cs="仿宋_GB2312"/>
          <w:color w:val="000000"/>
          <w:sz w:val="28"/>
          <w:szCs w:val="28"/>
          <w:lang w:val="en-US" w:eastAsia="zh-CN"/>
        </w:rPr>
        <w:t>00</w:t>
      </w:r>
      <w:r>
        <w:rPr>
          <w:rFonts w:hint="eastAsia" w:ascii="仿宋_GB2312" w:hAnsi="仿宋_GB2312" w:eastAsia="仿宋_GB2312" w:cs="仿宋_GB2312"/>
          <w:color w:val="000000"/>
          <w:sz w:val="28"/>
          <w:szCs w:val="28"/>
        </w:rPr>
        <w:t>分前，在广州市净水有限公司门户网站免费下载。</w:t>
      </w:r>
    </w:p>
    <w:p>
      <w:pPr>
        <w:ind w:firstLine="588" w:firstLineChars="21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九、询价响应文件递交截止时间：询价响应文件递交时间：202</w:t>
      </w:r>
      <w:r>
        <w:rPr>
          <w:rFonts w:hint="eastAsia" w:ascii="仿宋_GB2312" w:hAnsi="仿宋_GB2312" w:eastAsia="仿宋_GB2312" w:cs="仿宋_GB2312"/>
          <w:color w:val="000000"/>
          <w:sz w:val="28"/>
          <w:szCs w:val="28"/>
          <w:lang w:val="en-US" w:eastAsia="zh-CN"/>
        </w:rPr>
        <w:t>1</w:t>
      </w:r>
      <w:r>
        <w:rPr>
          <w:rFonts w:hint="eastAsia" w:ascii="仿宋_GB2312" w:hAnsi="仿宋_GB2312" w:eastAsia="仿宋_GB2312" w:cs="仿宋_GB2312"/>
          <w:color w:val="000000"/>
          <w:sz w:val="28"/>
          <w:szCs w:val="28"/>
        </w:rPr>
        <w:t>年</w:t>
      </w:r>
      <w:r>
        <w:rPr>
          <w:rFonts w:hint="eastAsia" w:ascii="仿宋_GB2312" w:hAnsi="仿宋_GB2312" w:eastAsia="仿宋_GB2312" w:cs="仿宋_GB2312"/>
          <w:color w:val="000000"/>
          <w:sz w:val="28"/>
          <w:szCs w:val="28"/>
          <w:lang w:val="en-US" w:eastAsia="zh-CN"/>
        </w:rPr>
        <w:t>6</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eastAsia="zh-CN"/>
        </w:rPr>
        <w:t>10</w:t>
      </w:r>
      <w:r>
        <w:rPr>
          <w:rFonts w:hint="eastAsia" w:ascii="仿宋_GB2312" w:hAnsi="仿宋_GB2312" w:eastAsia="仿宋_GB2312" w:cs="仿宋_GB2312"/>
          <w:color w:val="000000"/>
          <w:sz w:val="28"/>
          <w:szCs w:val="28"/>
        </w:rPr>
        <w:t>日</w:t>
      </w:r>
      <w:r>
        <w:rPr>
          <w:rFonts w:hint="eastAsia" w:ascii="仿宋_GB2312" w:hAnsi="仿宋_GB2312" w:eastAsia="仿宋_GB2312" w:cs="仿宋_GB2312"/>
          <w:color w:val="000000"/>
          <w:sz w:val="28"/>
          <w:szCs w:val="28"/>
          <w:lang w:val="en-US" w:eastAsia="zh-CN"/>
        </w:rPr>
        <w:t>9</w:t>
      </w:r>
      <w:r>
        <w:rPr>
          <w:rFonts w:hint="eastAsia" w:ascii="仿宋_GB2312" w:hAnsi="仿宋_GB2312" w:eastAsia="仿宋_GB2312" w:cs="仿宋_GB2312"/>
          <w:color w:val="000000"/>
          <w:sz w:val="28"/>
          <w:szCs w:val="28"/>
        </w:rPr>
        <w:t>时</w:t>
      </w:r>
      <w:r>
        <w:rPr>
          <w:rFonts w:hint="eastAsia" w:ascii="仿宋_GB2312" w:hAnsi="仿宋_GB2312" w:eastAsia="仿宋_GB2312" w:cs="仿宋_GB2312"/>
          <w:color w:val="000000"/>
          <w:sz w:val="28"/>
          <w:szCs w:val="28"/>
          <w:lang w:val="en-US" w:eastAsia="zh-CN"/>
        </w:rPr>
        <w:t>30</w:t>
      </w:r>
      <w:r>
        <w:rPr>
          <w:rFonts w:hint="eastAsia" w:ascii="仿宋_GB2312" w:hAnsi="仿宋_GB2312" w:eastAsia="仿宋_GB2312" w:cs="仿宋_GB2312"/>
          <w:color w:val="000000"/>
          <w:sz w:val="28"/>
          <w:szCs w:val="28"/>
        </w:rPr>
        <w:t>分至</w:t>
      </w:r>
      <w:r>
        <w:rPr>
          <w:rFonts w:hint="eastAsia" w:ascii="仿宋_GB2312" w:hAnsi="仿宋_GB2312" w:eastAsia="仿宋_GB2312" w:cs="仿宋_GB2312"/>
          <w:color w:val="000000"/>
          <w:sz w:val="28"/>
          <w:szCs w:val="28"/>
          <w:lang w:val="en-US" w:eastAsia="zh-CN"/>
        </w:rPr>
        <w:t>10</w:t>
      </w:r>
      <w:r>
        <w:rPr>
          <w:rFonts w:hint="eastAsia" w:ascii="仿宋_GB2312" w:hAnsi="仿宋_GB2312" w:eastAsia="仿宋_GB2312" w:cs="仿宋_GB2312"/>
          <w:color w:val="000000"/>
          <w:sz w:val="28"/>
          <w:szCs w:val="28"/>
        </w:rPr>
        <w:t>时</w:t>
      </w:r>
      <w:r>
        <w:rPr>
          <w:rFonts w:hint="eastAsia" w:ascii="仿宋_GB2312" w:hAnsi="仿宋_GB2312" w:eastAsia="仿宋_GB2312" w:cs="仿宋_GB2312"/>
          <w:color w:val="000000"/>
          <w:sz w:val="28"/>
          <w:szCs w:val="28"/>
          <w:lang w:val="en-US" w:eastAsia="zh-CN"/>
        </w:rPr>
        <w:t>00</w:t>
      </w:r>
      <w:r>
        <w:rPr>
          <w:rFonts w:hint="eastAsia" w:ascii="仿宋_GB2312" w:hAnsi="仿宋_GB2312" w:eastAsia="仿宋_GB2312" w:cs="仿宋_GB2312"/>
          <w:color w:val="000000"/>
          <w:sz w:val="28"/>
          <w:szCs w:val="28"/>
        </w:rPr>
        <w:t>分；询价响应文件递交截止时间：202</w:t>
      </w:r>
      <w:r>
        <w:rPr>
          <w:rFonts w:hint="eastAsia" w:ascii="仿宋_GB2312" w:hAnsi="仿宋_GB2312" w:eastAsia="仿宋_GB2312" w:cs="仿宋_GB2312"/>
          <w:color w:val="000000"/>
          <w:sz w:val="28"/>
          <w:szCs w:val="28"/>
          <w:lang w:val="en-US" w:eastAsia="zh-CN"/>
        </w:rPr>
        <w:t>1</w:t>
      </w:r>
      <w:r>
        <w:rPr>
          <w:rFonts w:hint="eastAsia" w:ascii="仿宋_GB2312" w:hAnsi="仿宋_GB2312" w:eastAsia="仿宋_GB2312" w:cs="仿宋_GB2312"/>
          <w:color w:val="000000"/>
          <w:sz w:val="28"/>
          <w:szCs w:val="28"/>
        </w:rPr>
        <w:t>年</w:t>
      </w:r>
      <w:r>
        <w:rPr>
          <w:rFonts w:hint="eastAsia" w:ascii="仿宋_GB2312" w:hAnsi="仿宋_GB2312" w:eastAsia="仿宋_GB2312" w:cs="仿宋_GB2312"/>
          <w:color w:val="000000"/>
          <w:sz w:val="28"/>
          <w:szCs w:val="28"/>
          <w:lang w:val="en-US" w:eastAsia="zh-CN"/>
        </w:rPr>
        <w:t>6</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eastAsia="zh-CN"/>
        </w:rPr>
        <w:t>10</w:t>
      </w:r>
      <w:r>
        <w:rPr>
          <w:rFonts w:hint="eastAsia" w:ascii="仿宋_GB2312" w:hAnsi="仿宋_GB2312" w:eastAsia="仿宋_GB2312" w:cs="仿宋_GB2312"/>
          <w:color w:val="000000"/>
          <w:sz w:val="28"/>
          <w:szCs w:val="28"/>
        </w:rPr>
        <w:t>日</w:t>
      </w:r>
      <w:r>
        <w:rPr>
          <w:rFonts w:hint="eastAsia" w:ascii="仿宋_GB2312" w:hAnsi="仿宋_GB2312" w:eastAsia="仿宋_GB2312" w:cs="仿宋_GB2312"/>
          <w:color w:val="000000"/>
          <w:sz w:val="28"/>
          <w:szCs w:val="28"/>
          <w:lang w:val="en-US" w:eastAsia="zh-CN"/>
        </w:rPr>
        <w:t>10</w:t>
      </w:r>
      <w:r>
        <w:rPr>
          <w:rFonts w:hint="eastAsia" w:ascii="仿宋_GB2312" w:hAnsi="仿宋_GB2312" w:eastAsia="仿宋_GB2312" w:cs="仿宋_GB2312"/>
          <w:color w:val="000000"/>
          <w:sz w:val="28"/>
          <w:szCs w:val="28"/>
        </w:rPr>
        <w:t>时</w:t>
      </w:r>
      <w:r>
        <w:rPr>
          <w:rFonts w:hint="eastAsia" w:ascii="仿宋_GB2312" w:hAnsi="仿宋_GB2312" w:eastAsia="仿宋_GB2312" w:cs="仿宋_GB2312"/>
          <w:color w:val="000000"/>
          <w:sz w:val="28"/>
          <w:szCs w:val="28"/>
          <w:lang w:val="en-US" w:eastAsia="zh-CN"/>
        </w:rPr>
        <w:t>00</w:t>
      </w:r>
      <w:r>
        <w:rPr>
          <w:rFonts w:hint="eastAsia" w:ascii="仿宋_GB2312" w:hAnsi="仿宋_GB2312" w:eastAsia="仿宋_GB2312" w:cs="仿宋_GB2312"/>
          <w:color w:val="000000"/>
          <w:sz w:val="28"/>
          <w:szCs w:val="28"/>
        </w:rPr>
        <w:t>分。递交响应文件时须提供授权委托人身份证原件备查。</w:t>
      </w:r>
    </w:p>
    <w:p>
      <w:pPr>
        <w:autoSpaceDE w:val="0"/>
        <w:autoSpaceDN w:val="0"/>
        <w:ind w:firstLine="560" w:firstLineChars="200"/>
        <w:rPr>
          <w:rFonts w:ascii="仿宋" w:hAnsi="仿宋" w:eastAsia="仿宋" w:cs="仿宋_GB2312"/>
          <w:color w:val="000000" w:themeColor="text1"/>
          <w:sz w:val="28"/>
          <w:szCs w:val="28"/>
          <w:lang w:val="zh-CN"/>
          <w14:textFill>
            <w14:solidFill>
              <w14:schemeClr w14:val="tx1"/>
            </w14:solidFill>
          </w14:textFill>
        </w:rPr>
      </w:pPr>
      <w:r>
        <w:rPr>
          <w:rFonts w:hint="eastAsia" w:ascii="仿宋_GB2312" w:hAnsi="仿宋_GB2312" w:eastAsia="仿宋_GB2312" w:cs="仿宋_GB2312"/>
          <w:color w:val="000000"/>
          <w:sz w:val="28"/>
          <w:szCs w:val="28"/>
        </w:rPr>
        <w:t>十、询价响应文件送达地点：广州市临江大道501号广州市净水有限公司六楼</w:t>
      </w:r>
      <w:r>
        <w:rPr>
          <w:rFonts w:hint="eastAsia" w:ascii="仿宋_GB2312" w:hAnsi="仿宋_GB2312" w:eastAsia="仿宋_GB2312" w:cs="仿宋_GB2312"/>
          <w:color w:val="000000"/>
          <w:sz w:val="28"/>
          <w:szCs w:val="28"/>
          <w:lang w:val="en-US" w:eastAsia="zh-CN"/>
        </w:rPr>
        <w:t>招标</w:t>
      </w:r>
      <w:r>
        <w:rPr>
          <w:rFonts w:hint="eastAsia" w:ascii="仿宋_GB2312" w:hAnsi="仿宋_GB2312" w:eastAsia="仿宋_GB2312" w:cs="仿宋_GB2312"/>
          <w:color w:val="000000"/>
          <w:sz w:val="28"/>
          <w:szCs w:val="28"/>
        </w:rPr>
        <w:t>办</w:t>
      </w:r>
      <w:r>
        <w:rPr>
          <w:rFonts w:hint="eastAsia" w:ascii="仿宋_GB2312" w:hAnsi="仿宋_GB2312" w:eastAsia="仿宋_GB2312" w:cs="仿宋_GB2312"/>
          <w:color w:val="000000"/>
          <w:sz w:val="28"/>
          <w:szCs w:val="28"/>
          <w:lang w:eastAsia="zh-CN"/>
        </w:rPr>
        <w:t>。（注：基于近期疫情防控形势，授权委托人须出示健康码和提供疫苗接种情况，否则不予进入我公司；如以快递形式递交响应文件，须在递交截止时间前送达，不参加见证报价开启程序的报价单位视其认可所有报价。）</w:t>
      </w:r>
      <w:r>
        <w:rPr>
          <w:rFonts w:hint="eastAsia" w:ascii="仿宋_GB2312" w:hAnsi="仿宋_GB2312" w:eastAsia="仿宋_GB2312" w:cs="仿宋_GB2312"/>
          <w:color w:val="000000"/>
          <w:sz w:val="28"/>
          <w:szCs w:val="28"/>
        </w:rPr>
        <w:t xml:space="preserve"> </w:t>
      </w:r>
    </w:p>
    <w:p>
      <w:pPr>
        <w:ind w:firstLine="588" w:firstLineChars="21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十一、评审时间：202</w:t>
      </w:r>
      <w:r>
        <w:rPr>
          <w:rFonts w:hint="eastAsia" w:ascii="仿宋_GB2312" w:hAnsi="仿宋_GB2312" w:eastAsia="仿宋_GB2312" w:cs="仿宋_GB2312"/>
          <w:color w:val="000000"/>
          <w:sz w:val="28"/>
          <w:szCs w:val="28"/>
          <w:lang w:val="en-US" w:eastAsia="zh-CN"/>
        </w:rPr>
        <w:t>1</w:t>
      </w:r>
      <w:r>
        <w:rPr>
          <w:rFonts w:hint="eastAsia" w:ascii="仿宋_GB2312" w:hAnsi="仿宋_GB2312" w:eastAsia="仿宋_GB2312" w:cs="仿宋_GB2312"/>
          <w:color w:val="000000"/>
          <w:sz w:val="28"/>
          <w:szCs w:val="28"/>
        </w:rPr>
        <w:t>年</w:t>
      </w:r>
      <w:r>
        <w:rPr>
          <w:rFonts w:hint="eastAsia" w:ascii="仿宋_GB2312" w:hAnsi="仿宋_GB2312" w:eastAsia="仿宋_GB2312" w:cs="仿宋_GB2312"/>
          <w:color w:val="000000"/>
          <w:sz w:val="28"/>
          <w:szCs w:val="28"/>
          <w:lang w:val="en-US" w:eastAsia="zh-CN"/>
        </w:rPr>
        <w:t>6</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eastAsia="zh-CN"/>
        </w:rPr>
        <w:t>10</w:t>
      </w:r>
      <w:r>
        <w:rPr>
          <w:rFonts w:hint="eastAsia" w:ascii="仿宋_GB2312" w:hAnsi="仿宋_GB2312" w:eastAsia="仿宋_GB2312" w:cs="仿宋_GB2312"/>
          <w:color w:val="000000"/>
          <w:sz w:val="28"/>
          <w:szCs w:val="28"/>
        </w:rPr>
        <w:t>日</w:t>
      </w:r>
      <w:r>
        <w:rPr>
          <w:rFonts w:hint="eastAsia" w:ascii="仿宋_GB2312" w:hAnsi="仿宋_GB2312" w:eastAsia="仿宋_GB2312" w:cs="仿宋_GB2312"/>
          <w:color w:val="000000"/>
          <w:sz w:val="28"/>
          <w:szCs w:val="28"/>
          <w:lang w:val="en-US" w:eastAsia="zh-CN"/>
        </w:rPr>
        <w:t>10</w:t>
      </w:r>
      <w:r>
        <w:rPr>
          <w:rFonts w:hint="eastAsia" w:ascii="仿宋_GB2312" w:hAnsi="仿宋_GB2312" w:eastAsia="仿宋_GB2312" w:cs="仿宋_GB2312"/>
          <w:color w:val="000000"/>
          <w:sz w:val="28"/>
          <w:szCs w:val="28"/>
        </w:rPr>
        <w:t>时</w:t>
      </w:r>
      <w:r>
        <w:rPr>
          <w:rFonts w:hint="eastAsia" w:ascii="仿宋_GB2312" w:hAnsi="仿宋_GB2312" w:eastAsia="仿宋_GB2312" w:cs="仿宋_GB2312"/>
          <w:color w:val="000000"/>
          <w:sz w:val="28"/>
          <w:szCs w:val="28"/>
          <w:lang w:val="en-US" w:eastAsia="zh-CN"/>
        </w:rPr>
        <w:t>00</w:t>
      </w:r>
      <w:r>
        <w:rPr>
          <w:rFonts w:hint="eastAsia" w:ascii="仿宋_GB2312" w:hAnsi="仿宋_GB2312" w:eastAsia="仿宋_GB2312" w:cs="仿宋_GB2312"/>
          <w:color w:val="000000"/>
          <w:sz w:val="28"/>
          <w:szCs w:val="28"/>
        </w:rPr>
        <w:t>分</w:t>
      </w:r>
    </w:p>
    <w:p>
      <w:pPr>
        <w:autoSpaceDE w:val="0"/>
        <w:autoSpaceDN w:val="0"/>
        <w:ind w:firstLine="560" w:firstLineChars="200"/>
        <w:rPr>
          <w:rFonts w:ascii="仿宋" w:hAnsi="仿宋" w:eastAsia="仿宋" w:cs="仿宋_GB2312"/>
          <w:color w:val="000000" w:themeColor="text1"/>
          <w:sz w:val="28"/>
          <w:szCs w:val="28"/>
          <w:lang w:val="zh-CN"/>
          <w14:textFill>
            <w14:solidFill>
              <w14:schemeClr w14:val="tx1"/>
            </w14:solidFill>
          </w14:textFill>
        </w:rPr>
      </w:pPr>
      <w:r>
        <w:rPr>
          <w:rFonts w:hint="eastAsia" w:ascii="仿宋_GB2312" w:hAnsi="仿宋_GB2312" w:eastAsia="仿宋_GB2312" w:cs="仿宋_GB2312"/>
          <w:color w:val="000000"/>
          <w:sz w:val="28"/>
          <w:szCs w:val="28"/>
        </w:rPr>
        <w:t>十二、评审地点：</w:t>
      </w:r>
      <w:r>
        <w:rPr>
          <w:rFonts w:hint="eastAsia" w:ascii="仿宋_GB2312" w:hAnsi="仿宋_GB2312" w:eastAsia="仿宋_GB2312" w:cs="仿宋_GB2312"/>
          <w:color w:val="000000"/>
          <w:sz w:val="28"/>
          <w:szCs w:val="28"/>
          <w:highlight w:val="none"/>
        </w:rPr>
        <w:t>广州市临江大道501号广州市净水有限公司六楼</w:t>
      </w:r>
      <w:r>
        <w:rPr>
          <w:rFonts w:hint="eastAsia" w:ascii="仿宋_GB2312" w:hAnsi="仿宋_GB2312" w:eastAsia="仿宋_GB2312" w:cs="仿宋_GB2312"/>
          <w:color w:val="000000"/>
          <w:sz w:val="28"/>
          <w:szCs w:val="28"/>
          <w:highlight w:val="none"/>
          <w:lang w:val="en-US" w:eastAsia="zh-CN"/>
        </w:rPr>
        <w:t>招标</w:t>
      </w:r>
      <w:r>
        <w:rPr>
          <w:rFonts w:hint="eastAsia" w:ascii="仿宋_GB2312" w:hAnsi="仿宋_GB2312" w:eastAsia="仿宋_GB2312" w:cs="仿宋_GB2312"/>
          <w:color w:val="000000"/>
          <w:sz w:val="28"/>
          <w:szCs w:val="28"/>
          <w:highlight w:val="none"/>
        </w:rPr>
        <w:t>办</w:t>
      </w:r>
      <w:r>
        <w:rPr>
          <w:rFonts w:ascii="仿宋" w:hAnsi="仿宋" w:eastAsia="仿宋" w:cs="仿宋_GB2312"/>
          <w:color w:val="000000" w:themeColor="text1"/>
          <w:sz w:val="28"/>
          <w:szCs w:val="28"/>
          <w:lang w:val="zh-CN"/>
          <w14:textFill>
            <w14:solidFill>
              <w14:schemeClr w14:val="tx1"/>
            </w14:solidFill>
          </w14:textFill>
        </w:rPr>
        <w:t xml:space="preserve">                    </w:t>
      </w:r>
    </w:p>
    <w:p>
      <w:pPr>
        <w:autoSpaceDE w:val="0"/>
        <w:autoSpaceDN w:val="0"/>
        <w:ind w:firstLine="560" w:firstLineChars="200"/>
        <w:rPr>
          <w:rFonts w:ascii="仿宋" w:hAnsi="仿宋" w:eastAsia="仿宋" w:cs="仿宋_GB2312"/>
          <w:color w:val="000000" w:themeColor="text1"/>
          <w:sz w:val="28"/>
          <w:szCs w:val="28"/>
          <w:lang w:val="zh-CN"/>
          <w14:textFill>
            <w14:solidFill>
              <w14:schemeClr w14:val="tx1"/>
            </w14:solidFill>
          </w14:textFill>
        </w:rPr>
      </w:pPr>
      <w:r>
        <w:rPr>
          <w:rFonts w:hint="eastAsia" w:ascii="仿宋" w:hAnsi="仿宋" w:eastAsia="仿宋" w:cs="仿宋_GB2312"/>
          <w:color w:val="000000" w:themeColor="text1"/>
          <w:sz w:val="28"/>
          <w:szCs w:val="28"/>
          <w:lang w:val="zh-CN"/>
          <w14:textFill>
            <w14:solidFill>
              <w14:schemeClr w14:val="tx1"/>
            </w14:solidFill>
          </w14:textFill>
        </w:rPr>
        <w:t>十三、询价人的联系方式</w:t>
      </w:r>
    </w:p>
    <w:p>
      <w:pPr>
        <w:autoSpaceDE w:val="0"/>
        <w:autoSpaceDN w:val="0"/>
        <w:snapToGrid/>
        <w:spacing w:line="240" w:lineRule="auto"/>
        <w:ind w:firstLine="560" w:firstLineChars="200"/>
        <w:rPr>
          <w:rFonts w:ascii="仿宋" w:hAnsi="仿宋" w:eastAsia="仿宋" w:cs="仿宋_GB2312"/>
          <w:color w:val="000000" w:themeColor="text1"/>
          <w:kern w:val="2"/>
          <w:sz w:val="28"/>
          <w:szCs w:val="28"/>
          <w:lang w:val="zh-CN"/>
          <w14:textFill>
            <w14:solidFill>
              <w14:schemeClr w14:val="tx1"/>
            </w14:solidFill>
          </w14:textFill>
        </w:rPr>
      </w:pPr>
      <w:r>
        <w:rPr>
          <w:rFonts w:hint="eastAsia" w:ascii="仿宋" w:hAnsi="仿宋" w:eastAsia="仿宋" w:cs="仿宋_GB2312"/>
          <w:color w:val="000000" w:themeColor="text1"/>
          <w:kern w:val="2"/>
          <w:sz w:val="28"/>
          <w:szCs w:val="28"/>
          <w:lang w:val="zh-CN"/>
          <w14:textFill>
            <w14:solidFill>
              <w14:schemeClr w14:val="tx1"/>
            </w14:solidFill>
          </w14:textFill>
        </w:rPr>
        <w:t>询价人：广州市净水有限公司</w:t>
      </w:r>
    </w:p>
    <w:p>
      <w:pPr>
        <w:autoSpaceDE w:val="0"/>
        <w:autoSpaceDN w:val="0"/>
        <w:snapToGrid/>
        <w:spacing w:line="240" w:lineRule="auto"/>
        <w:ind w:firstLine="560" w:firstLineChars="200"/>
        <w:rPr>
          <w:rFonts w:ascii="仿宋" w:hAnsi="仿宋" w:eastAsia="仿宋" w:cs="仿宋_GB2312"/>
          <w:color w:val="000000" w:themeColor="text1"/>
          <w:kern w:val="2"/>
          <w:sz w:val="28"/>
          <w:szCs w:val="28"/>
          <w:lang w:val="zh-CN"/>
          <w14:textFill>
            <w14:solidFill>
              <w14:schemeClr w14:val="tx1"/>
            </w14:solidFill>
          </w14:textFill>
        </w:rPr>
      </w:pPr>
      <w:r>
        <w:rPr>
          <w:rFonts w:hint="eastAsia" w:ascii="仿宋" w:hAnsi="仿宋" w:eastAsia="仿宋" w:cs="仿宋_GB2312"/>
          <w:color w:val="000000" w:themeColor="text1"/>
          <w:kern w:val="2"/>
          <w:sz w:val="28"/>
          <w:szCs w:val="28"/>
          <w:lang w:val="zh-CN"/>
          <w14:textFill>
            <w14:solidFill>
              <w14:schemeClr w14:val="tx1"/>
            </w14:solidFill>
          </w14:textFill>
        </w:rPr>
        <w:t>联系地址：广州市天河区临江大道</w:t>
      </w:r>
      <w:r>
        <w:rPr>
          <w:rFonts w:ascii="仿宋" w:hAnsi="仿宋" w:eastAsia="仿宋" w:cs="仿宋_GB2312"/>
          <w:color w:val="000000" w:themeColor="text1"/>
          <w:kern w:val="2"/>
          <w:sz w:val="28"/>
          <w:szCs w:val="28"/>
          <w:lang w:val="zh-CN"/>
          <w14:textFill>
            <w14:solidFill>
              <w14:schemeClr w14:val="tx1"/>
            </w14:solidFill>
          </w14:textFill>
        </w:rPr>
        <w:t xml:space="preserve">501号            </w:t>
      </w:r>
    </w:p>
    <w:p>
      <w:pPr>
        <w:autoSpaceDE w:val="0"/>
        <w:autoSpaceDN w:val="0"/>
        <w:snapToGrid/>
        <w:spacing w:line="240" w:lineRule="auto"/>
        <w:ind w:firstLine="560" w:firstLineChars="200"/>
        <w:rPr>
          <w:rFonts w:ascii="仿宋" w:hAnsi="仿宋" w:eastAsia="仿宋" w:cs="仿宋_GB2312"/>
          <w:color w:val="000000" w:themeColor="text1"/>
          <w:kern w:val="2"/>
          <w:sz w:val="28"/>
          <w:szCs w:val="28"/>
          <w:lang w:val="zh-CN"/>
          <w14:textFill>
            <w14:solidFill>
              <w14:schemeClr w14:val="tx1"/>
            </w14:solidFill>
          </w14:textFill>
        </w:rPr>
      </w:pPr>
      <w:r>
        <w:rPr>
          <w:rFonts w:hint="eastAsia" w:ascii="仿宋" w:hAnsi="仿宋" w:eastAsia="仿宋" w:cs="仿宋_GB2312"/>
          <w:color w:val="000000" w:themeColor="text1"/>
          <w:kern w:val="2"/>
          <w:sz w:val="28"/>
          <w:szCs w:val="28"/>
          <w:lang w:val="zh-CN"/>
          <w14:textFill>
            <w14:solidFill>
              <w14:schemeClr w14:val="tx1"/>
            </w14:solidFill>
          </w14:textFill>
        </w:rPr>
        <w:t>联系人：黄工</w:t>
      </w:r>
      <w:r>
        <w:rPr>
          <w:rFonts w:ascii="仿宋" w:hAnsi="仿宋" w:eastAsia="仿宋" w:cs="仿宋_GB2312"/>
          <w:color w:val="000000" w:themeColor="text1"/>
          <w:kern w:val="2"/>
          <w:sz w:val="28"/>
          <w:szCs w:val="28"/>
          <w:lang w:val="zh-CN"/>
          <w14:textFill>
            <w14:solidFill>
              <w14:schemeClr w14:val="tx1"/>
            </w14:solidFill>
          </w14:textFill>
        </w:rPr>
        <w:t xml:space="preserve">             联系方式：020-62315524</w:t>
      </w:r>
    </w:p>
    <w:p>
      <w:pPr>
        <w:ind w:firstLine="4340" w:firstLineChars="1550"/>
        <w:rPr>
          <w:rFonts w:ascii="仿宋" w:hAnsi="仿宋" w:eastAsia="仿宋" w:cs="仿宋_GB2312"/>
          <w:color w:val="000000" w:themeColor="text1"/>
          <w:sz w:val="28"/>
          <w:szCs w:val="28"/>
          <w:lang w:val="zh-CN"/>
          <w14:textFill>
            <w14:solidFill>
              <w14:schemeClr w14:val="tx1"/>
            </w14:solidFill>
          </w14:textFill>
        </w:rPr>
      </w:pPr>
      <w:r>
        <w:rPr>
          <w:rFonts w:ascii="仿宋" w:hAnsi="仿宋" w:eastAsia="仿宋" w:cs="仿宋_GB2312"/>
          <w:color w:val="000000" w:themeColor="text1"/>
          <w:sz w:val="28"/>
          <w:szCs w:val="28"/>
          <w:lang w:val="zh-CN"/>
          <w14:textFill>
            <w14:solidFill>
              <w14:schemeClr w14:val="tx1"/>
            </w14:solidFill>
          </w14:textFill>
        </w:rPr>
        <w:t xml:space="preserve">         </w:t>
      </w:r>
    </w:p>
    <w:p>
      <w:pPr>
        <w:ind w:firstLine="6020" w:firstLineChars="2150"/>
        <w:rPr>
          <w:rFonts w:hint="eastAsia" w:ascii="仿宋_GB2312" w:hAnsi="仿宋_GB2312" w:eastAsia="仿宋_GB2312" w:cs="仿宋_GB2312"/>
          <w:color w:val="000000"/>
          <w:sz w:val="28"/>
          <w:szCs w:val="28"/>
          <w:u w:val="single"/>
        </w:rPr>
      </w:pPr>
      <w:r>
        <w:rPr>
          <w:rFonts w:hint="eastAsia" w:ascii="仿宋_GB2312" w:hAnsi="仿宋_GB2312" w:eastAsia="仿宋_GB2312" w:cs="仿宋_GB2312"/>
          <w:color w:val="000000"/>
          <w:kern w:val="0"/>
          <w:sz w:val="28"/>
          <w:szCs w:val="28"/>
        </w:rPr>
        <w:t>广州市净水有限公司</w:t>
      </w:r>
    </w:p>
    <w:p>
      <w:pPr>
        <w:autoSpaceDE w:val="0"/>
        <w:autoSpaceDN w:val="0"/>
        <w:ind w:firstLine="560" w:firstLineChars="200"/>
        <w:jc w:val="center"/>
        <w:rPr>
          <w:rFonts w:ascii="仿宋" w:hAnsi="仿宋" w:eastAsia="仿宋" w:cs="仿宋_GB2312"/>
          <w:color w:val="000000" w:themeColor="text1"/>
          <w:sz w:val="28"/>
          <w:szCs w:val="28"/>
          <w:lang w:val="zh-CN"/>
          <w14:textFill>
            <w14:solidFill>
              <w14:schemeClr w14:val="tx1"/>
            </w14:solidFill>
          </w14:textFill>
        </w:rPr>
      </w:pPr>
      <w:r>
        <w:rPr>
          <w:rFonts w:hint="eastAsia" w:ascii="仿宋_GB2312" w:hAnsi="仿宋_GB2312" w:eastAsia="仿宋_GB2312" w:cs="仿宋_GB2312"/>
          <w:color w:val="000000"/>
          <w:sz w:val="28"/>
          <w:szCs w:val="28"/>
          <w:lang w:val="en-US" w:eastAsia="zh-CN"/>
        </w:rPr>
        <w:t xml:space="preserve">                                   2021</w:t>
      </w:r>
      <w:r>
        <w:rPr>
          <w:rFonts w:hint="eastAsia" w:ascii="仿宋_GB2312" w:hAnsi="仿宋_GB2312" w:eastAsia="仿宋_GB2312" w:cs="仿宋_GB2312"/>
          <w:color w:val="000000"/>
          <w:sz w:val="28"/>
          <w:szCs w:val="28"/>
        </w:rPr>
        <w:t>年</w:t>
      </w:r>
      <w:r>
        <w:rPr>
          <w:rFonts w:hint="eastAsia" w:ascii="仿宋_GB2312" w:hAnsi="仿宋_GB2312" w:eastAsia="仿宋_GB2312" w:cs="仿宋_GB2312"/>
          <w:color w:val="000000"/>
          <w:sz w:val="28"/>
          <w:szCs w:val="28"/>
          <w:lang w:val="en-US" w:eastAsia="zh-CN"/>
        </w:rPr>
        <w:t>6</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eastAsia="zh-CN"/>
        </w:rPr>
        <w:t>4</w:t>
      </w:r>
      <w:r>
        <w:rPr>
          <w:rFonts w:hint="eastAsia" w:ascii="仿宋_GB2312" w:hAnsi="仿宋_GB2312" w:eastAsia="仿宋_GB2312" w:cs="仿宋_GB2312"/>
          <w:color w:val="000000"/>
          <w:sz w:val="28"/>
          <w:szCs w:val="28"/>
        </w:rPr>
        <w:t>日</w:t>
      </w:r>
    </w:p>
    <w:p>
      <w:pPr>
        <w:ind w:firstLine="3920" w:firstLineChars="1400"/>
        <w:rPr>
          <w:rFonts w:ascii="仿宋" w:hAnsi="仿宋" w:eastAsia="仿宋" w:cs="仿宋_GB2312"/>
          <w:color w:val="000000" w:themeColor="text1"/>
          <w:sz w:val="28"/>
          <w:szCs w:val="28"/>
          <w14:textFill>
            <w14:solidFill>
              <w14:schemeClr w14:val="tx1"/>
            </w14:solidFill>
          </w14:textFill>
        </w:rPr>
      </w:pPr>
    </w:p>
    <w:p>
      <w:pPr>
        <w:rPr>
          <w:rFonts w:ascii="仿宋" w:hAnsi="仿宋" w:eastAsia="仿宋" w:cs="仿宋_GB2312"/>
          <w:color w:val="000000" w:themeColor="text1"/>
          <w:sz w:val="28"/>
          <w:szCs w:val="28"/>
          <w14:textFill>
            <w14:solidFill>
              <w14:schemeClr w14:val="tx1"/>
            </w14:solidFill>
          </w14:textFill>
        </w:rPr>
        <w:sectPr>
          <w:headerReference r:id="rId3" w:type="default"/>
          <w:footerReference r:id="rId4" w:type="default"/>
          <w:footerReference r:id="rId5" w:type="even"/>
          <w:pgSz w:w="11906" w:h="16838"/>
          <w:pgMar w:top="1134" w:right="1134" w:bottom="1134" w:left="1701" w:header="851" w:footer="992" w:gutter="0"/>
          <w:cols w:space="720" w:num="1"/>
          <w:docGrid w:type="linesAndChars" w:linePitch="312" w:charSpace="0"/>
        </w:sectPr>
      </w:pPr>
    </w:p>
    <w:p>
      <w:pPr>
        <w:pStyle w:val="9"/>
        <w:adjustRightInd w:val="0"/>
        <w:snapToGrid w:val="0"/>
        <w:spacing w:line="300" w:lineRule="auto"/>
        <w:jc w:val="center"/>
        <w:rPr>
          <w:rFonts w:ascii="仿宋" w:hAnsi="仿宋" w:eastAsia="仿宋" w:cs="仿宋_GB2312"/>
          <w:b/>
          <w:color w:val="000000" w:themeColor="text1"/>
          <w:sz w:val="28"/>
          <w:szCs w:val="28"/>
          <w:lang w:val="zh-CN"/>
          <w14:textFill>
            <w14:solidFill>
              <w14:schemeClr w14:val="tx1"/>
            </w14:solidFill>
          </w14:textFill>
        </w:rPr>
      </w:pPr>
      <w:r>
        <w:rPr>
          <w:rFonts w:hint="eastAsia" w:ascii="仿宋" w:hAnsi="仿宋" w:eastAsia="仿宋" w:cs="仿宋_GB2312"/>
          <w:b/>
          <w:color w:val="000000" w:themeColor="text1"/>
          <w:sz w:val="28"/>
          <w:szCs w:val="28"/>
          <w:lang w:val="zh-CN"/>
          <w14:textFill>
            <w14:solidFill>
              <w14:schemeClr w14:val="tx1"/>
            </w14:solidFill>
          </w14:textFill>
        </w:rPr>
        <w:t>第二部分</w:t>
      </w:r>
      <w:r>
        <w:rPr>
          <w:rFonts w:ascii="仿宋" w:hAnsi="仿宋" w:eastAsia="仿宋" w:cs="仿宋_GB2312"/>
          <w:b/>
          <w:color w:val="000000" w:themeColor="text1"/>
          <w:sz w:val="28"/>
          <w:szCs w:val="28"/>
          <w:lang w:val="zh-CN"/>
          <w14:textFill>
            <w14:solidFill>
              <w14:schemeClr w14:val="tx1"/>
            </w14:solidFill>
          </w14:textFill>
        </w:rPr>
        <w:t xml:space="preserve"> </w:t>
      </w:r>
      <w:r>
        <w:rPr>
          <w:rFonts w:ascii="仿宋" w:hAnsi="仿宋" w:eastAsia="仿宋" w:cs="仿宋_GB2312"/>
          <w:b/>
          <w:color w:val="000000" w:themeColor="text1"/>
          <w:sz w:val="28"/>
          <w:szCs w:val="28"/>
          <w14:textFill>
            <w14:solidFill>
              <w14:schemeClr w14:val="tx1"/>
            </w14:solidFill>
          </w14:textFill>
        </w:rPr>
        <w:t xml:space="preserve"> </w:t>
      </w:r>
      <w:r>
        <w:rPr>
          <w:rFonts w:hint="eastAsia" w:ascii="仿宋" w:hAnsi="仿宋" w:eastAsia="仿宋" w:cs="仿宋_GB2312"/>
          <w:b/>
          <w:color w:val="000000" w:themeColor="text1"/>
          <w:sz w:val="28"/>
          <w:szCs w:val="28"/>
          <w:lang w:val="zh-CN"/>
          <w14:textFill>
            <w14:solidFill>
              <w14:schemeClr w14:val="tx1"/>
            </w14:solidFill>
          </w14:textFill>
        </w:rPr>
        <w:t>项目内容</w:t>
      </w:r>
    </w:p>
    <w:p>
      <w:pPr>
        <w:pStyle w:val="9"/>
        <w:numPr>
          <w:ilvl w:val="0"/>
          <w:numId w:val="1"/>
        </w:numPr>
        <w:adjustRightInd w:val="0"/>
        <w:snapToGrid w:val="0"/>
        <w:spacing w:line="300" w:lineRule="auto"/>
        <w:rPr>
          <w:rFonts w:ascii="仿宋" w:hAnsi="仿宋" w:eastAsia="仿宋" w:cs="仿宋_GB2312"/>
          <w:b/>
          <w:color w:val="000000" w:themeColor="text1"/>
          <w:sz w:val="28"/>
          <w:szCs w:val="28"/>
          <w:lang w:val="zh-CN"/>
          <w14:textFill>
            <w14:solidFill>
              <w14:schemeClr w14:val="tx1"/>
            </w14:solidFill>
          </w14:textFill>
        </w:rPr>
      </w:pPr>
      <w:r>
        <w:rPr>
          <w:rFonts w:hint="eastAsia" w:ascii="仿宋" w:hAnsi="仿宋" w:eastAsia="仿宋" w:cs="仿宋_GB2312"/>
          <w:b/>
          <w:color w:val="000000" w:themeColor="text1"/>
          <w:sz w:val="28"/>
          <w:szCs w:val="28"/>
          <w:lang w:val="zh-CN"/>
          <w14:textFill>
            <w14:solidFill>
              <w14:schemeClr w14:val="tx1"/>
            </w14:solidFill>
          </w14:textFill>
        </w:rPr>
        <w:t>项目情况介绍</w:t>
      </w:r>
    </w:p>
    <w:p>
      <w:pPr>
        <w:ind w:firstLine="542" w:firstLineChars="200"/>
        <w:rPr>
          <w:rFonts w:ascii="仿宋" w:hAnsi="仿宋" w:eastAsia="仿宋" w:cs="仿宋_GB2312"/>
          <w:color w:val="000000" w:themeColor="text1"/>
          <w:sz w:val="28"/>
          <w:szCs w:val="28"/>
          <w:u w:val="single"/>
          <w14:textFill>
            <w14:solidFill>
              <w14:schemeClr w14:val="tx1"/>
            </w14:solidFill>
          </w14:textFill>
        </w:rPr>
      </w:pPr>
      <w:r>
        <w:rPr>
          <w:rFonts w:ascii="仿宋" w:hAnsi="仿宋" w:eastAsia="仿宋" w:cs="仿宋_GB2312"/>
          <w:color w:val="000000" w:themeColor="text1"/>
          <w:sz w:val="28"/>
          <w:szCs w:val="28"/>
          <w:lang w:val="zh-CN"/>
          <w14:textFill>
            <w14:solidFill>
              <w14:schemeClr w14:val="tx1"/>
            </w14:solidFill>
          </w14:textFill>
        </w:rPr>
        <w:t>1</w:t>
      </w:r>
      <w:r>
        <w:rPr>
          <w:rFonts w:hint="eastAsia" w:ascii="仿宋" w:hAnsi="仿宋" w:eastAsia="仿宋" w:cs="仿宋_GB2312"/>
          <w:color w:val="000000" w:themeColor="text1"/>
          <w:sz w:val="28"/>
          <w:szCs w:val="28"/>
          <w:u w:val="single"/>
          <w14:textFill>
            <w14:solidFill>
              <w14:schemeClr w14:val="tx1"/>
            </w14:solidFill>
          </w14:textFill>
        </w:rPr>
        <w:t>采购提升泵配件：备件包</w:t>
      </w:r>
      <w:r>
        <w:rPr>
          <w:rFonts w:hint="eastAsia" w:ascii="仿宋" w:hAnsi="仿宋" w:eastAsia="仿宋" w:cs="仿宋_GB2312"/>
          <w:color w:val="000000" w:themeColor="text1"/>
          <w:sz w:val="28"/>
          <w:szCs w:val="28"/>
          <w:u w:val="single"/>
          <w:lang w:eastAsia="zh-CN"/>
          <w14:textFill>
            <w14:solidFill>
              <w14:schemeClr w14:val="tx1"/>
            </w14:solidFill>
          </w14:textFill>
        </w:rPr>
        <w:t>3</w:t>
      </w:r>
      <w:r>
        <w:rPr>
          <w:rFonts w:ascii="仿宋" w:hAnsi="仿宋" w:eastAsia="仿宋" w:cs="仿宋_GB2312"/>
          <w:color w:val="000000" w:themeColor="text1"/>
          <w:sz w:val="28"/>
          <w:szCs w:val="28"/>
          <w:u w:val="single"/>
          <w14:textFill>
            <w14:solidFill>
              <w14:schemeClr w14:val="tx1"/>
            </w14:solidFill>
          </w14:textFill>
        </w:rPr>
        <w:t>套；导流罩3个；叶轮3个。品牌：ABS,型号</w:t>
      </w:r>
      <w:r>
        <w:rPr>
          <w:rFonts w:hint="eastAsia" w:ascii="仿宋" w:hAnsi="仿宋" w:eastAsia="仿宋" w:cs="仿宋_GB2312"/>
          <w:color w:val="000000" w:themeColor="text1"/>
          <w:sz w:val="28"/>
          <w:szCs w:val="28"/>
          <w:u w:val="single"/>
          <w14:textFill>
            <w14:solidFill>
              <w14:schemeClr w14:val="tx1"/>
            </w14:solidFill>
          </w14:textFill>
        </w:rPr>
        <w:t>：</w:t>
      </w:r>
      <w:r>
        <w:rPr>
          <w:rFonts w:ascii="仿宋" w:hAnsi="仿宋" w:eastAsia="仿宋" w:cs="仿宋_GB2312"/>
          <w:color w:val="000000" w:themeColor="text1"/>
          <w:sz w:val="28"/>
          <w:szCs w:val="28"/>
          <w:u w:val="single"/>
          <w14:textFill>
            <w14:solidFill>
              <w14:schemeClr w14:val="tx1"/>
            </w14:solidFill>
          </w14:textFill>
        </w:rPr>
        <w:t>AFP 4004 ME 2000/6-64</w:t>
      </w:r>
    </w:p>
    <w:tbl>
      <w:tblPr>
        <w:tblStyle w:val="19"/>
        <w:tblW w:w="11015" w:type="dxa"/>
        <w:tblInd w:w="-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368"/>
        <w:gridCol w:w="992"/>
        <w:gridCol w:w="3544"/>
        <w:gridCol w:w="893"/>
        <w:gridCol w:w="2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jc w:val="center"/>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序号</w:t>
            </w:r>
          </w:p>
        </w:tc>
        <w:tc>
          <w:tcPr>
            <w:tcW w:w="2368" w:type="dxa"/>
            <w:vAlign w:val="center"/>
          </w:tcPr>
          <w:p>
            <w:pPr>
              <w:jc w:val="center"/>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名称</w:t>
            </w:r>
          </w:p>
        </w:tc>
        <w:tc>
          <w:tcPr>
            <w:tcW w:w="992" w:type="dxa"/>
            <w:vAlign w:val="center"/>
          </w:tcPr>
          <w:p>
            <w:pPr>
              <w:jc w:val="center"/>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品牌</w:t>
            </w:r>
          </w:p>
        </w:tc>
        <w:tc>
          <w:tcPr>
            <w:tcW w:w="3544" w:type="dxa"/>
            <w:vAlign w:val="center"/>
          </w:tcPr>
          <w:p>
            <w:pPr>
              <w:jc w:val="center"/>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型号</w:t>
            </w:r>
          </w:p>
        </w:tc>
        <w:tc>
          <w:tcPr>
            <w:tcW w:w="893" w:type="dxa"/>
            <w:vAlign w:val="center"/>
          </w:tcPr>
          <w:p>
            <w:pPr>
              <w:jc w:val="center"/>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数量</w:t>
            </w:r>
          </w:p>
        </w:tc>
        <w:tc>
          <w:tcPr>
            <w:tcW w:w="2367" w:type="dxa"/>
            <w:vAlign w:val="center"/>
          </w:tcPr>
          <w:p>
            <w:pPr>
              <w:jc w:val="center"/>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jc w:val="center"/>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1</w:t>
            </w:r>
          </w:p>
        </w:tc>
        <w:tc>
          <w:tcPr>
            <w:tcW w:w="2368" w:type="dxa"/>
            <w:vAlign w:val="center"/>
          </w:tcPr>
          <w:p>
            <w:pPr>
              <w:jc w:val="center"/>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备件包（机封、轴承、</w:t>
            </w:r>
            <w:r>
              <w:rPr>
                <w:rFonts w:ascii="仿宋" w:hAnsi="仿宋" w:eastAsia="仿宋" w:cs="仿宋_GB2312"/>
                <w:color w:val="000000" w:themeColor="text1"/>
                <w:sz w:val="28"/>
                <w:szCs w:val="28"/>
                <w14:textFill>
                  <w14:solidFill>
                    <w14:schemeClr w14:val="tx1"/>
                  </w14:solidFill>
                </w14:textFill>
              </w:rPr>
              <w:t>O型圈、温控元件）</w:t>
            </w:r>
          </w:p>
        </w:tc>
        <w:tc>
          <w:tcPr>
            <w:tcW w:w="992" w:type="dxa"/>
            <w:vAlign w:val="center"/>
          </w:tcPr>
          <w:p>
            <w:pPr>
              <w:jc w:val="center"/>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ABS</w:t>
            </w:r>
          </w:p>
        </w:tc>
        <w:tc>
          <w:tcPr>
            <w:tcW w:w="3544" w:type="dxa"/>
            <w:vAlign w:val="center"/>
          </w:tcPr>
          <w:p>
            <w:pPr>
              <w:jc w:val="center"/>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AFP 4004 ME 2000/6-64</w:t>
            </w:r>
          </w:p>
        </w:tc>
        <w:tc>
          <w:tcPr>
            <w:tcW w:w="893" w:type="dxa"/>
            <w:vAlign w:val="center"/>
          </w:tcPr>
          <w:p>
            <w:pPr>
              <w:jc w:val="center"/>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lang w:eastAsia="zh-CN"/>
                <w14:textFill>
                  <w14:solidFill>
                    <w14:schemeClr w14:val="tx1"/>
                  </w14:solidFill>
                </w14:textFill>
              </w:rPr>
              <w:t>3</w:t>
            </w:r>
            <w:r>
              <w:rPr>
                <w:rFonts w:ascii="仿宋" w:hAnsi="仿宋" w:eastAsia="仿宋" w:cs="仿宋_GB2312"/>
                <w:color w:val="000000" w:themeColor="text1"/>
                <w:sz w:val="28"/>
                <w:szCs w:val="28"/>
                <w14:textFill>
                  <w14:solidFill>
                    <w14:schemeClr w14:val="tx1"/>
                  </w14:solidFill>
                </w14:textFill>
              </w:rPr>
              <w:t>套</w:t>
            </w:r>
          </w:p>
        </w:tc>
        <w:tc>
          <w:tcPr>
            <w:tcW w:w="2367" w:type="dxa"/>
            <w:vAlign w:val="center"/>
          </w:tcPr>
          <w:p>
            <w:pPr>
              <w:jc w:val="center"/>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原厂配件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jc w:val="center"/>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2</w:t>
            </w:r>
          </w:p>
        </w:tc>
        <w:tc>
          <w:tcPr>
            <w:tcW w:w="2368" w:type="dxa"/>
            <w:vAlign w:val="center"/>
          </w:tcPr>
          <w:p>
            <w:pPr>
              <w:jc w:val="center"/>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导流罩</w:t>
            </w:r>
          </w:p>
        </w:tc>
        <w:tc>
          <w:tcPr>
            <w:tcW w:w="992" w:type="dxa"/>
            <w:vAlign w:val="center"/>
          </w:tcPr>
          <w:p>
            <w:pPr>
              <w:jc w:val="center"/>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ABS</w:t>
            </w:r>
          </w:p>
        </w:tc>
        <w:tc>
          <w:tcPr>
            <w:tcW w:w="3544" w:type="dxa"/>
            <w:vAlign w:val="center"/>
          </w:tcPr>
          <w:p>
            <w:pPr>
              <w:jc w:val="center"/>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AFP 4004 ME 2000/6-64</w:t>
            </w:r>
          </w:p>
        </w:tc>
        <w:tc>
          <w:tcPr>
            <w:tcW w:w="893" w:type="dxa"/>
          </w:tcPr>
          <w:p>
            <w:pPr>
              <w:jc w:val="center"/>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3个</w:t>
            </w:r>
          </w:p>
        </w:tc>
        <w:tc>
          <w:tcPr>
            <w:tcW w:w="2367" w:type="dxa"/>
            <w:vAlign w:val="center"/>
          </w:tcPr>
          <w:p>
            <w:pPr>
              <w:jc w:val="center"/>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原厂配件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jc w:val="center"/>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3</w:t>
            </w:r>
          </w:p>
        </w:tc>
        <w:tc>
          <w:tcPr>
            <w:tcW w:w="2368" w:type="dxa"/>
            <w:vAlign w:val="center"/>
          </w:tcPr>
          <w:p>
            <w:pPr>
              <w:jc w:val="center"/>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叶轮</w:t>
            </w:r>
          </w:p>
        </w:tc>
        <w:tc>
          <w:tcPr>
            <w:tcW w:w="992" w:type="dxa"/>
            <w:vAlign w:val="center"/>
          </w:tcPr>
          <w:p>
            <w:pPr>
              <w:jc w:val="center"/>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ABS</w:t>
            </w:r>
          </w:p>
        </w:tc>
        <w:tc>
          <w:tcPr>
            <w:tcW w:w="3544" w:type="dxa"/>
            <w:vAlign w:val="center"/>
          </w:tcPr>
          <w:p>
            <w:pPr>
              <w:jc w:val="center"/>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AFP 4004 ME 2000/6-64</w:t>
            </w:r>
          </w:p>
        </w:tc>
        <w:tc>
          <w:tcPr>
            <w:tcW w:w="893" w:type="dxa"/>
            <w:vAlign w:val="center"/>
          </w:tcPr>
          <w:p>
            <w:pPr>
              <w:jc w:val="center"/>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3个</w:t>
            </w:r>
          </w:p>
        </w:tc>
        <w:tc>
          <w:tcPr>
            <w:tcW w:w="2367" w:type="dxa"/>
            <w:vAlign w:val="center"/>
          </w:tcPr>
          <w:p>
            <w:pPr>
              <w:jc w:val="center"/>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φ</w:t>
            </w:r>
            <w:r>
              <w:rPr>
                <w:rFonts w:ascii="仿宋" w:hAnsi="仿宋" w:eastAsia="仿宋" w:cs="仿宋_GB2312"/>
                <w:color w:val="000000" w:themeColor="text1"/>
                <w:sz w:val="28"/>
                <w:szCs w:val="28"/>
                <w14:textFill>
                  <w14:solidFill>
                    <w14:schemeClr w14:val="tx1"/>
                  </w14:solidFill>
                </w14:textFill>
              </w:rPr>
              <w:t>608mm</w:t>
            </w:r>
          </w:p>
          <w:p>
            <w:pPr>
              <w:jc w:val="center"/>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原厂配件</w:t>
            </w:r>
          </w:p>
        </w:tc>
      </w:tr>
    </w:tbl>
    <w:p>
      <w:pPr>
        <w:pStyle w:val="9"/>
        <w:adjustRightInd w:val="0"/>
        <w:snapToGrid w:val="0"/>
        <w:spacing w:line="300" w:lineRule="auto"/>
        <w:ind w:left="600"/>
        <w:rPr>
          <w:rFonts w:hint="eastAsia" w:ascii="仿宋" w:hAnsi="仿宋" w:eastAsia="仿宋" w:cs="仿宋_GB2312"/>
          <w:color w:val="000000" w:themeColor="text1"/>
          <w:sz w:val="28"/>
          <w:szCs w:val="28"/>
          <w:lang w:val="zh-CN"/>
          <w14:textFill>
            <w14:solidFill>
              <w14:schemeClr w14:val="tx1"/>
            </w14:solidFill>
          </w14:textFill>
        </w:rPr>
      </w:pPr>
    </w:p>
    <w:p>
      <w:pPr>
        <w:pStyle w:val="9"/>
        <w:numPr>
          <w:ilvl w:val="0"/>
          <w:numId w:val="2"/>
        </w:numPr>
        <w:adjustRightInd w:val="0"/>
        <w:snapToGrid w:val="0"/>
        <w:spacing w:line="300" w:lineRule="auto"/>
        <w:rPr>
          <w:rFonts w:ascii="仿宋" w:hAnsi="仿宋" w:eastAsia="仿宋" w:cs="仿宋_GB2312"/>
          <w:color w:val="000000" w:themeColor="text1"/>
          <w:sz w:val="28"/>
          <w:szCs w:val="28"/>
          <w:lang w:val="zh-CN"/>
          <w14:textFill>
            <w14:solidFill>
              <w14:schemeClr w14:val="tx1"/>
            </w14:solidFill>
          </w14:textFill>
        </w:rPr>
      </w:pPr>
      <w:r>
        <w:rPr>
          <w:rFonts w:hint="eastAsia" w:ascii="仿宋" w:hAnsi="仿宋" w:eastAsia="仿宋" w:cs="仿宋_GB2312"/>
          <w:b/>
          <w:color w:val="000000" w:themeColor="text1"/>
          <w:sz w:val="28"/>
          <w:szCs w:val="28"/>
          <w:lang w:val="zh-CN"/>
          <w14:textFill>
            <w14:solidFill>
              <w14:schemeClr w14:val="tx1"/>
            </w14:solidFill>
          </w14:textFill>
        </w:rPr>
        <w:t>项目技术要求</w:t>
      </w:r>
    </w:p>
    <w:p>
      <w:pPr>
        <w:pStyle w:val="9"/>
        <w:adjustRightInd w:val="0"/>
        <w:snapToGrid w:val="0"/>
        <w:spacing w:line="300" w:lineRule="auto"/>
        <w:ind w:left="600"/>
        <w:rPr>
          <w:rFonts w:ascii="仿宋" w:hAnsi="仿宋" w:eastAsia="仿宋" w:cs="仿宋_GB2312"/>
          <w:color w:val="000000" w:themeColor="text1"/>
          <w:sz w:val="28"/>
          <w:szCs w:val="28"/>
          <w:lang w:val="zh-CN"/>
          <w14:textFill>
            <w14:solidFill>
              <w14:schemeClr w14:val="tx1"/>
            </w14:solidFill>
          </w14:textFill>
        </w:rPr>
      </w:pPr>
      <w:r>
        <w:rPr>
          <w:rFonts w:ascii="仿宋" w:hAnsi="仿宋" w:eastAsia="仿宋" w:cs="仿宋_GB2312"/>
          <w:b/>
          <w:color w:val="000000" w:themeColor="text1"/>
          <w:sz w:val="28"/>
          <w:szCs w:val="28"/>
          <w:lang w:val="zh-CN"/>
          <w14:textFill>
            <w14:solidFill>
              <w14:schemeClr w14:val="tx1"/>
            </w14:solidFill>
          </w14:textFill>
        </w:rPr>
        <w:t xml:space="preserve">   </w:t>
      </w:r>
      <w:r>
        <w:rPr>
          <w:rFonts w:ascii="仿宋" w:hAnsi="仿宋" w:eastAsia="仿宋" w:cs="仿宋_GB2312"/>
          <w:color w:val="000000" w:themeColor="text1"/>
          <w:sz w:val="28"/>
          <w:szCs w:val="28"/>
          <w:lang w:val="zh-CN"/>
          <w14:textFill>
            <w14:solidFill>
              <w14:schemeClr w14:val="tx1"/>
            </w14:solidFill>
          </w14:textFill>
        </w:rPr>
        <w:t>1、提升泵配件技术参数：</w:t>
      </w:r>
    </w:p>
    <w:p>
      <w:pPr>
        <w:pStyle w:val="9"/>
        <w:adjustRightInd w:val="0"/>
        <w:snapToGrid w:val="0"/>
        <w:spacing w:line="300" w:lineRule="auto"/>
        <w:ind w:left="600"/>
        <w:rPr>
          <w:rFonts w:ascii="仿宋" w:hAnsi="仿宋" w:eastAsia="仿宋" w:cs="仿宋_GB2312"/>
          <w:color w:val="000000" w:themeColor="text1"/>
          <w:sz w:val="28"/>
          <w:szCs w:val="28"/>
          <w:lang w:val="zh-CN"/>
          <w14:textFill>
            <w14:solidFill>
              <w14:schemeClr w14:val="tx1"/>
            </w14:solidFill>
          </w14:textFill>
        </w:rPr>
      </w:pPr>
      <w:r>
        <w:rPr>
          <w:rFonts w:ascii="仿宋" w:hAnsi="仿宋" w:eastAsia="仿宋" w:cs="仿宋_GB2312"/>
          <w:color w:val="000000" w:themeColor="text1"/>
          <w:sz w:val="28"/>
          <w:szCs w:val="28"/>
          <w:lang w:val="zh-CN"/>
          <w14:textFill>
            <w14:solidFill>
              <w14:schemeClr w14:val="tx1"/>
            </w14:solidFill>
          </w14:textFill>
        </w:rPr>
        <w:t>1）备件包：包含机封、轴承、0型圈、温控元件；适用于品牌为ABS，型号为AFP 4004 ME 2000/6-64的离心泵；原厂配件。</w:t>
      </w:r>
    </w:p>
    <w:p>
      <w:pPr>
        <w:pStyle w:val="9"/>
        <w:adjustRightInd w:val="0"/>
        <w:snapToGrid w:val="0"/>
        <w:spacing w:line="300" w:lineRule="auto"/>
        <w:ind w:left="600"/>
        <w:rPr>
          <w:rFonts w:ascii="仿宋" w:hAnsi="仿宋" w:eastAsia="仿宋" w:cs="仿宋_GB2312"/>
          <w:color w:val="000000" w:themeColor="text1"/>
          <w:sz w:val="28"/>
          <w:szCs w:val="28"/>
          <w:lang w:val="zh-CN"/>
          <w14:textFill>
            <w14:solidFill>
              <w14:schemeClr w14:val="tx1"/>
            </w14:solidFill>
          </w14:textFill>
        </w:rPr>
      </w:pPr>
      <w:r>
        <w:rPr>
          <w:rFonts w:ascii="仿宋" w:hAnsi="仿宋" w:eastAsia="仿宋" w:cs="仿宋_GB2312"/>
          <w:color w:val="000000" w:themeColor="text1"/>
          <w:sz w:val="28"/>
          <w:szCs w:val="28"/>
          <w:lang w:val="zh-CN"/>
          <w14:textFill>
            <w14:solidFill>
              <w14:schemeClr w14:val="tx1"/>
            </w14:solidFill>
          </w14:textFill>
        </w:rPr>
        <w:t>2）导流罩：适用于品牌为ABS，型号为AFP 4004 ME 2000/6-64的离心泵；原厂配件</w:t>
      </w:r>
    </w:p>
    <w:p>
      <w:pPr>
        <w:pStyle w:val="9"/>
        <w:adjustRightInd w:val="0"/>
        <w:snapToGrid w:val="0"/>
        <w:spacing w:line="300" w:lineRule="auto"/>
        <w:ind w:left="600"/>
        <w:rPr>
          <w:rFonts w:ascii="仿宋" w:hAnsi="仿宋" w:eastAsia="仿宋" w:cs="仿宋_GB2312"/>
          <w:color w:val="000000" w:themeColor="text1"/>
          <w:sz w:val="28"/>
          <w:szCs w:val="28"/>
          <w:lang w:val="zh-CN"/>
          <w14:textFill>
            <w14:solidFill>
              <w14:schemeClr w14:val="tx1"/>
            </w14:solidFill>
          </w14:textFill>
        </w:rPr>
      </w:pPr>
      <w:r>
        <w:rPr>
          <w:rFonts w:ascii="仿宋" w:hAnsi="仿宋" w:eastAsia="仿宋" w:cs="仿宋_GB2312"/>
          <w:color w:val="000000" w:themeColor="text1"/>
          <w:sz w:val="28"/>
          <w:szCs w:val="28"/>
          <w:lang w:val="zh-CN"/>
          <w14:textFill>
            <w14:solidFill>
              <w14:schemeClr w14:val="tx1"/>
            </w14:solidFill>
          </w14:textFill>
        </w:rPr>
        <w:t>3）叶轮：直径：608mm,适用于品牌为ABS，型号为AFP 4004 ME 2000/6-64的离心泵；原厂配件。</w:t>
      </w:r>
    </w:p>
    <w:p>
      <w:pPr>
        <w:pStyle w:val="9"/>
        <w:adjustRightInd w:val="0"/>
        <w:snapToGrid w:val="0"/>
        <w:spacing w:line="300" w:lineRule="auto"/>
        <w:rPr>
          <w:rFonts w:ascii="仿宋" w:hAnsi="仿宋" w:eastAsia="仿宋" w:cs="仿宋_GB2312"/>
          <w:b/>
          <w:color w:val="000000" w:themeColor="text1"/>
          <w:sz w:val="28"/>
          <w:szCs w:val="28"/>
          <w:lang w:val="zh-CN"/>
          <w14:textFill>
            <w14:solidFill>
              <w14:schemeClr w14:val="tx1"/>
            </w14:solidFill>
          </w14:textFill>
        </w:rPr>
      </w:pPr>
      <w:r>
        <w:rPr>
          <w:rFonts w:hint="eastAsia" w:ascii="仿宋" w:hAnsi="仿宋" w:eastAsia="仿宋" w:cs="仿宋_GB2312"/>
          <w:b/>
          <w:color w:val="000000" w:themeColor="text1"/>
          <w:sz w:val="28"/>
          <w:szCs w:val="28"/>
          <w:lang w:val="zh-CN"/>
          <w14:textFill>
            <w14:solidFill>
              <w14:schemeClr w14:val="tx1"/>
            </w14:solidFill>
          </w14:textFill>
        </w:rPr>
        <w:t>三、项目商务要求</w:t>
      </w:r>
    </w:p>
    <w:p>
      <w:pPr>
        <w:autoSpaceDE w:val="0"/>
        <w:autoSpaceDN w:val="0"/>
        <w:ind w:left="560"/>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1.工期：180</w:t>
      </w:r>
      <w:r>
        <w:rPr>
          <w:rFonts w:hint="eastAsia" w:ascii="仿宋" w:hAnsi="仿宋" w:eastAsia="仿宋" w:cs="仿宋_GB2312"/>
          <w:color w:val="000000" w:themeColor="text1"/>
          <w:sz w:val="28"/>
          <w:szCs w:val="28"/>
          <w14:textFill>
            <w14:solidFill>
              <w14:schemeClr w14:val="tx1"/>
            </w14:solidFill>
          </w14:textFill>
        </w:rPr>
        <w:t>天</w:t>
      </w:r>
    </w:p>
    <w:p>
      <w:pPr>
        <w:autoSpaceDE w:val="0"/>
        <w:autoSpaceDN w:val="0"/>
        <w:ind w:left="560"/>
        <w:rPr>
          <w:rFonts w:ascii="仿宋" w:hAnsi="仿宋" w:eastAsia="仿宋"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2.质量要求：满足甲方工艺使用要求。</w:t>
      </w:r>
    </w:p>
    <w:p>
      <w:pPr>
        <w:autoSpaceDE w:val="0"/>
        <w:autoSpaceDN w:val="0"/>
        <w:ind w:left="560"/>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3.付款方式：</w:t>
      </w:r>
      <w:r>
        <w:rPr>
          <w:rFonts w:hint="eastAsia" w:ascii="仿宋_GB2312" w:hAnsi="仿宋_GB2312" w:eastAsia="仿宋_GB2312" w:cs="仿宋_GB2312"/>
          <w:color w:val="000000" w:themeColor="text1"/>
          <w:sz w:val="28"/>
          <w:szCs w:val="28"/>
          <w14:textFill>
            <w14:solidFill>
              <w14:schemeClr w14:val="tx1"/>
            </w14:solidFill>
          </w14:textFill>
        </w:rPr>
        <w:t>采用支票、银行汇票、电汇三种形式。</w:t>
      </w:r>
    </w:p>
    <w:p>
      <w:pPr>
        <w:autoSpaceDE w:val="0"/>
        <w:autoSpaceDN w:val="0"/>
        <w:ind w:left="2257" w:leftChars="267" w:hanging="1721" w:hangingChars="635"/>
        <w:rPr>
          <w:rFonts w:ascii="仿宋_GB2312" w:hAnsi="仿宋_GB2312" w:eastAsia="仿宋_GB2312" w:cs="仿宋_GB2312"/>
          <w:b/>
          <w:color w:val="000000" w:themeColor="text1"/>
          <w:sz w:val="28"/>
          <w:szCs w:val="28"/>
          <w:lang w:val="zh-CN"/>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4.承包方式：</w:t>
      </w:r>
      <w:r>
        <w:rPr>
          <w:rFonts w:hint="eastAsia" w:ascii="仿宋_GB2312" w:hAnsi="仿宋_GB2312" w:eastAsia="仿宋_GB2312" w:cs="仿宋_GB2312"/>
          <w:color w:val="000000" w:themeColor="text1"/>
          <w:sz w:val="28"/>
          <w:szCs w:val="28"/>
          <w14:textFill>
            <w14:solidFill>
              <w14:schemeClr w14:val="tx1"/>
            </w14:solidFill>
          </w14:textFill>
        </w:rPr>
        <w:t>总价包干</w:t>
      </w:r>
    </w:p>
    <w:p>
      <w:pPr>
        <w:pStyle w:val="9"/>
        <w:adjustRightInd w:val="0"/>
        <w:snapToGrid w:val="0"/>
        <w:spacing w:line="300" w:lineRule="auto"/>
        <w:jc w:val="center"/>
        <w:rPr>
          <w:rFonts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lang w:val="zh-CN"/>
          <w14:textFill>
            <w14:solidFill>
              <w14:schemeClr w14:val="tx1"/>
            </w14:solidFill>
          </w14:textFill>
        </w:rPr>
        <w:t>第三部分</w:t>
      </w:r>
      <w:r>
        <w:rPr>
          <w:rFonts w:ascii="仿宋_GB2312" w:hAnsi="仿宋_GB2312" w:eastAsia="仿宋_GB2312" w:cs="仿宋_GB2312"/>
          <w:b/>
          <w:color w:val="000000" w:themeColor="text1"/>
          <w:sz w:val="28"/>
          <w:szCs w:val="28"/>
          <w:lang w:val="zh-CN"/>
          <w14:textFill>
            <w14:solidFill>
              <w14:schemeClr w14:val="tx1"/>
            </w14:solidFill>
          </w14:textFill>
        </w:rPr>
        <w:t xml:space="preserve"> </w:t>
      </w:r>
      <w:r>
        <w:rPr>
          <w:rFonts w:ascii="仿宋_GB2312" w:hAnsi="仿宋_GB2312" w:eastAsia="仿宋_GB2312" w:cs="仿宋_GB2312"/>
          <w:b/>
          <w:color w:val="000000" w:themeColor="text1"/>
          <w:sz w:val="28"/>
          <w:szCs w:val="28"/>
          <w14:textFill>
            <w14:solidFill>
              <w14:schemeClr w14:val="tx1"/>
            </w14:solidFill>
          </w14:textFill>
        </w:rPr>
        <w:t xml:space="preserve"> 报价须知</w:t>
      </w:r>
    </w:p>
    <w:p>
      <w:pPr>
        <w:pStyle w:val="9"/>
        <w:adjustRightInd w:val="0"/>
        <w:snapToGrid w:val="0"/>
        <w:spacing w:line="300" w:lineRule="auto"/>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一、概念释义</w:t>
      </w:r>
    </w:p>
    <w:p>
      <w:pPr>
        <w:pStyle w:val="9"/>
        <w:adjustRightInd w:val="0"/>
        <w:snapToGrid w:val="0"/>
        <w:spacing w:line="300" w:lineRule="auto"/>
        <w:ind w:left="542" w:hanging="542" w:hangingChars="200"/>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1.“询价人”是指：广州市净水有限公司。</w:t>
      </w:r>
    </w:p>
    <w:p>
      <w:pPr>
        <w:pStyle w:val="9"/>
        <w:tabs>
          <w:tab w:val="left" w:pos="360"/>
        </w:tabs>
        <w:adjustRightInd w:val="0"/>
        <w:snapToGrid w:val="0"/>
        <w:spacing w:line="300" w:lineRule="auto"/>
        <w:ind w:left="542" w:hanging="542" w:hangingChars="200"/>
        <w:rPr>
          <w:rFonts w:ascii="仿宋" w:hAnsi="仿宋" w:eastAsia="仿宋" w:cs="仿宋_GB2312"/>
          <w:color w:val="000000" w:themeColor="text1"/>
          <w:kern w:val="0"/>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2.合格的报价单位:</w:t>
      </w:r>
      <w:r>
        <w:rPr>
          <w:rFonts w:hint="eastAsia" w:ascii="仿宋" w:hAnsi="仿宋" w:eastAsia="仿宋" w:cs="仿宋_GB2312"/>
          <w:color w:val="000000" w:themeColor="text1"/>
          <w:kern w:val="0"/>
          <w:sz w:val="28"/>
          <w:szCs w:val="28"/>
          <w14:textFill>
            <w14:solidFill>
              <w14:schemeClr w14:val="tx1"/>
            </w14:solidFill>
          </w14:textFill>
        </w:rPr>
        <w:t>符合询价文件规定资格</w:t>
      </w:r>
      <w:r>
        <w:rPr>
          <w:rFonts w:hint="eastAsia" w:ascii="仿宋" w:hAnsi="仿宋" w:eastAsia="仿宋" w:cs="仿宋_GB2312"/>
          <w:color w:val="000000" w:themeColor="text1"/>
          <w:sz w:val="28"/>
          <w:szCs w:val="28"/>
          <w:lang w:val="zh-CN"/>
          <w14:textFill>
            <w14:solidFill>
              <w14:schemeClr w14:val="tx1"/>
            </w14:solidFill>
          </w14:textFill>
        </w:rPr>
        <w:t>要求</w:t>
      </w:r>
      <w:r>
        <w:rPr>
          <w:rFonts w:hint="eastAsia" w:ascii="仿宋" w:hAnsi="仿宋" w:eastAsia="仿宋" w:cs="仿宋_GB2312"/>
          <w:color w:val="000000" w:themeColor="text1"/>
          <w:kern w:val="0"/>
          <w:sz w:val="28"/>
          <w:szCs w:val="28"/>
          <w14:textFill>
            <w14:solidFill>
              <w14:schemeClr w14:val="tx1"/>
            </w14:solidFill>
          </w14:textFill>
        </w:rPr>
        <w:t>的报价单位。</w:t>
      </w:r>
    </w:p>
    <w:p>
      <w:pPr>
        <w:pStyle w:val="9"/>
        <w:adjustRightInd w:val="0"/>
        <w:snapToGrid w:val="0"/>
        <w:spacing w:line="300" w:lineRule="auto"/>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3.“承包人”是指经法定程序确认并授以合同的报价单位。</w:t>
      </w:r>
    </w:p>
    <w:p>
      <w:pPr>
        <w:pStyle w:val="9"/>
        <w:adjustRightInd w:val="0"/>
        <w:snapToGrid w:val="0"/>
        <w:spacing w:line="300" w:lineRule="auto"/>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 xml:space="preserve">4. </w:t>
      </w:r>
      <w:r>
        <w:rPr>
          <w:rFonts w:hint="eastAsia" w:ascii="仿宋" w:hAnsi="仿宋" w:eastAsia="仿宋" w:cs="仿宋_GB2312"/>
          <w:color w:val="000000" w:themeColor="text1"/>
          <w:sz w:val="28"/>
          <w:szCs w:val="28"/>
          <w14:textFill>
            <w14:solidFill>
              <w14:schemeClr w14:val="tx1"/>
            </w14:solidFill>
          </w14:textFill>
        </w:rPr>
        <w:t>合格的工程：满足国家相关法律、法规、规章等规定，并符合本项目相关质量要求、安全文明施工要求的工程。</w:t>
      </w:r>
    </w:p>
    <w:p>
      <w:pPr>
        <w:pStyle w:val="9"/>
        <w:adjustRightInd w:val="0"/>
        <w:snapToGrid w:val="0"/>
        <w:spacing w:line="300" w:lineRule="auto"/>
        <w:ind w:left="420" w:hanging="420"/>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二、询价文件</w:t>
      </w:r>
    </w:p>
    <w:p>
      <w:pPr>
        <w:pStyle w:val="9"/>
        <w:adjustRightInd w:val="0"/>
        <w:snapToGrid w:val="0"/>
        <w:spacing w:line="300" w:lineRule="auto"/>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5．适用范围:本询价文件适用于本报价邀请中所述项目的询价。</w:t>
      </w:r>
    </w:p>
    <w:p>
      <w:pPr>
        <w:pStyle w:val="9"/>
        <w:adjustRightInd w:val="0"/>
        <w:snapToGrid w:val="0"/>
        <w:spacing w:line="300" w:lineRule="auto"/>
        <w:ind w:left="420" w:hanging="420"/>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 xml:space="preserve">6. </w:t>
      </w:r>
      <w:r>
        <w:rPr>
          <w:rFonts w:hint="eastAsia" w:ascii="仿宋" w:hAnsi="仿宋" w:eastAsia="仿宋" w:cs="仿宋_GB2312"/>
          <w:color w:val="000000" w:themeColor="text1"/>
          <w:sz w:val="28"/>
          <w:szCs w:val="28"/>
          <w14:textFill>
            <w14:solidFill>
              <w14:schemeClr w14:val="tx1"/>
            </w14:solidFill>
          </w14:textFill>
        </w:rPr>
        <w:t>询价文件的构成</w:t>
      </w:r>
    </w:p>
    <w:p>
      <w:pPr>
        <w:pStyle w:val="9"/>
        <w:adjustRightInd w:val="0"/>
        <w:snapToGrid w:val="0"/>
        <w:spacing w:line="300" w:lineRule="auto"/>
        <w:ind w:left="420" w:hanging="420"/>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6.1询价文件包括但不限于下列文件:</w:t>
      </w:r>
    </w:p>
    <w:p>
      <w:pPr>
        <w:pStyle w:val="9"/>
        <w:adjustRightInd w:val="0"/>
        <w:snapToGrid w:val="0"/>
        <w:spacing w:line="300" w:lineRule="auto"/>
        <w:ind w:firstLine="360"/>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1）报价邀请函</w:t>
      </w:r>
    </w:p>
    <w:p>
      <w:pPr>
        <w:pStyle w:val="9"/>
        <w:adjustRightInd w:val="0"/>
        <w:snapToGrid w:val="0"/>
        <w:spacing w:line="300" w:lineRule="auto"/>
        <w:ind w:firstLine="360"/>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 xml:space="preserve">2) </w:t>
      </w:r>
      <w:r>
        <w:rPr>
          <w:rFonts w:hint="eastAsia" w:ascii="仿宋" w:hAnsi="仿宋" w:eastAsia="仿宋" w:cs="仿宋_GB2312"/>
          <w:color w:val="000000" w:themeColor="text1"/>
          <w:sz w:val="28"/>
          <w:szCs w:val="28"/>
          <w14:textFill>
            <w14:solidFill>
              <w14:schemeClr w14:val="tx1"/>
            </w14:solidFill>
          </w14:textFill>
        </w:rPr>
        <w:t>项目内容</w:t>
      </w:r>
    </w:p>
    <w:p>
      <w:pPr>
        <w:pStyle w:val="9"/>
        <w:adjustRightInd w:val="0"/>
        <w:snapToGrid w:val="0"/>
        <w:spacing w:line="300" w:lineRule="auto"/>
        <w:ind w:firstLine="360"/>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 xml:space="preserve">3) </w:t>
      </w:r>
      <w:r>
        <w:rPr>
          <w:rFonts w:hint="eastAsia" w:ascii="仿宋" w:hAnsi="仿宋" w:eastAsia="仿宋" w:cs="仿宋_GB2312"/>
          <w:color w:val="000000" w:themeColor="text1"/>
          <w:sz w:val="28"/>
          <w:szCs w:val="28"/>
          <w14:textFill>
            <w14:solidFill>
              <w14:schemeClr w14:val="tx1"/>
            </w14:solidFill>
          </w14:textFill>
        </w:rPr>
        <w:t>报价单位须知</w:t>
      </w:r>
    </w:p>
    <w:p>
      <w:pPr>
        <w:pStyle w:val="9"/>
        <w:adjustRightInd w:val="0"/>
        <w:snapToGrid w:val="0"/>
        <w:spacing w:line="300" w:lineRule="auto"/>
        <w:ind w:firstLine="360"/>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 xml:space="preserve">4) </w:t>
      </w:r>
      <w:r>
        <w:rPr>
          <w:rFonts w:hint="eastAsia" w:ascii="仿宋" w:hAnsi="仿宋" w:eastAsia="仿宋" w:cs="仿宋_GB2312"/>
          <w:color w:val="000000" w:themeColor="text1"/>
          <w:sz w:val="28"/>
          <w:szCs w:val="28"/>
          <w14:textFill>
            <w14:solidFill>
              <w14:schemeClr w14:val="tx1"/>
            </w14:solidFill>
          </w14:textFill>
        </w:rPr>
        <w:t>合同书格式</w:t>
      </w:r>
    </w:p>
    <w:p>
      <w:pPr>
        <w:pStyle w:val="9"/>
        <w:adjustRightInd w:val="0"/>
        <w:snapToGrid w:val="0"/>
        <w:spacing w:line="300" w:lineRule="auto"/>
        <w:ind w:firstLine="360"/>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 xml:space="preserve">5) </w:t>
      </w:r>
      <w:r>
        <w:rPr>
          <w:rFonts w:hint="eastAsia" w:ascii="仿宋" w:hAnsi="仿宋" w:eastAsia="仿宋" w:cs="仿宋_GB2312"/>
          <w:color w:val="000000" w:themeColor="text1"/>
          <w:sz w:val="28"/>
          <w:szCs w:val="28"/>
          <w14:textFill>
            <w14:solidFill>
              <w14:schemeClr w14:val="tx1"/>
            </w14:solidFill>
          </w14:textFill>
        </w:rPr>
        <w:t>询价响应文件格式</w:t>
      </w:r>
    </w:p>
    <w:p>
      <w:pPr>
        <w:pStyle w:val="9"/>
        <w:adjustRightInd w:val="0"/>
        <w:snapToGrid w:val="0"/>
        <w:spacing w:line="300" w:lineRule="auto"/>
        <w:ind w:firstLine="360"/>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 xml:space="preserve">6) </w:t>
      </w:r>
      <w:r>
        <w:rPr>
          <w:rFonts w:hint="eastAsia" w:ascii="仿宋" w:hAnsi="仿宋" w:eastAsia="仿宋" w:cs="仿宋_GB2312"/>
          <w:color w:val="000000" w:themeColor="text1"/>
          <w:sz w:val="28"/>
          <w:szCs w:val="28"/>
          <w14:textFill>
            <w14:solidFill>
              <w14:schemeClr w14:val="tx1"/>
            </w14:solidFill>
          </w14:textFill>
        </w:rPr>
        <w:t>在询价过程中由询价人发出的修正和补充文件等</w:t>
      </w:r>
    </w:p>
    <w:p>
      <w:pPr>
        <w:pStyle w:val="9"/>
        <w:adjustRightInd w:val="0"/>
        <w:snapToGrid w:val="0"/>
        <w:spacing w:line="300" w:lineRule="auto"/>
        <w:ind w:left="420" w:hanging="420"/>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6.2报价单位应认真阅读、并充分理解询价文件的全部内容（包括所有的补充、修改内容、重要事项、格式、条款等）。报价单位没有按照询价文件要求提交全部资料，或者没有对询价文件在各方面都做出实质性响应是报价单位的风险，有可能导致其询价响应被拒绝，或被认定为无效询价响应。</w:t>
      </w:r>
    </w:p>
    <w:p>
      <w:pPr>
        <w:pStyle w:val="9"/>
        <w:adjustRightInd w:val="0"/>
        <w:snapToGrid w:val="0"/>
        <w:spacing w:line="300" w:lineRule="auto"/>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 xml:space="preserve">7. </w:t>
      </w:r>
      <w:r>
        <w:rPr>
          <w:rFonts w:hint="eastAsia" w:ascii="仿宋" w:hAnsi="仿宋" w:eastAsia="仿宋" w:cs="仿宋_GB2312"/>
          <w:color w:val="000000" w:themeColor="text1"/>
          <w:sz w:val="28"/>
          <w:szCs w:val="28"/>
          <w14:textFill>
            <w14:solidFill>
              <w14:schemeClr w14:val="tx1"/>
            </w14:solidFill>
          </w14:textFill>
        </w:rPr>
        <w:t>询价文件的澄清或修改</w:t>
      </w:r>
    </w:p>
    <w:p>
      <w:pPr>
        <w:pStyle w:val="9"/>
        <w:adjustRightInd w:val="0"/>
        <w:snapToGrid w:val="0"/>
        <w:spacing w:line="300" w:lineRule="auto"/>
        <w:ind w:left="420" w:hanging="420"/>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7.1询价文件的澄清是指</w:t>
      </w:r>
      <w:r>
        <w:rPr>
          <w:rFonts w:hint="eastAsia" w:ascii="仿宋_GB2312" w:hAnsi="仿宋_GB2312" w:eastAsia="仿宋_GB2312" w:cs="仿宋_GB2312"/>
          <w:color w:val="000000"/>
          <w:sz w:val="28"/>
          <w:szCs w:val="28"/>
          <w:highlight w:val="none"/>
          <w:lang w:val="en-US" w:eastAsia="zh-CN"/>
        </w:rPr>
        <w:t>询价</w:t>
      </w:r>
      <w:r>
        <w:rPr>
          <w:rFonts w:hint="eastAsia" w:ascii="仿宋_GB2312" w:hAnsi="仿宋_GB2312" w:eastAsia="仿宋_GB2312" w:cs="仿宋_GB2312"/>
          <w:color w:val="000000"/>
          <w:sz w:val="28"/>
          <w:szCs w:val="28"/>
          <w:highlight w:val="none"/>
        </w:rPr>
        <w:t>人对询价文件中的遗漏、错误、词义表达不清或对比较复杂的事项进行说明，回答</w:t>
      </w:r>
      <w:r>
        <w:rPr>
          <w:rFonts w:hint="eastAsia" w:ascii="仿宋_GB2312" w:hAnsi="仿宋_GB2312" w:eastAsia="仿宋_GB2312" w:cs="仿宋_GB2312"/>
          <w:color w:val="000000"/>
          <w:sz w:val="28"/>
          <w:szCs w:val="28"/>
          <w:highlight w:val="none"/>
          <w:lang w:eastAsia="zh-CN"/>
        </w:rPr>
        <w:t>报价</w:t>
      </w:r>
      <w:r>
        <w:rPr>
          <w:rFonts w:hint="eastAsia" w:ascii="仿宋_GB2312" w:hAnsi="仿宋_GB2312" w:eastAsia="仿宋_GB2312" w:cs="仿宋_GB2312"/>
          <w:color w:val="000000"/>
          <w:sz w:val="28"/>
          <w:szCs w:val="28"/>
          <w:highlight w:val="none"/>
        </w:rPr>
        <w:t>单位提出的各种问题。询价文件的修改是指</w:t>
      </w:r>
      <w:r>
        <w:rPr>
          <w:rFonts w:hint="eastAsia" w:ascii="仿宋_GB2312" w:hAnsi="仿宋_GB2312" w:eastAsia="仿宋_GB2312" w:cs="仿宋_GB2312"/>
          <w:color w:val="000000"/>
          <w:sz w:val="28"/>
          <w:szCs w:val="28"/>
          <w:highlight w:val="none"/>
          <w:lang w:val="en-US" w:eastAsia="zh-CN"/>
        </w:rPr>
        <w:t>询价</w:t>
      </w:r>
      <w:r>
        <w:rPr>
          <w:rFonts w:hint="eastAsia" w:ascii="仿宋_GB2312" w:hAnsi="仿宋_GB2312" w:eastAsia="仿宋_GB2312" w:cs="仿宋_GB2312"/>
          <w:color w:val="000000"/>
          <w:sz w:val="28"/>
          <w:szCs w:val="28"/>
          <w:highlight w:val="none"/>
        </w:rPr>
        <w:t>人对询价文件中出现的错误进行修订。</w:t>
      </w:r>
    </w:p>
    <w:p>
      <w:pPr>
        <w:pStyle w:val="9"/>
        <w:adjustRightInd w:val="0"/>
        <w:snapToGrid w:val="0"/>
        <w:spacing w:line="300" w:lineRule="auto"/>
        <w:ind w:left="420" w:hanging="420"/>
        <w:rPr>
          <w:rFonts w:hint="eastAsia" w:ascii="仿宋_GB2312" w:hAnsi="仿宋_GB2312" w:eastAsia="仿宋_GB2312" w:cs="仿宋_GB2312"/>
          <w:color w:val="000000"/>
          <w:sz w:val="28"/>
          <w:szCs w:val="28"/>
          <w:highlight w:val="none"/>
          <w:lang w:eastAsia="zh-CN"/>
        </w:rPr>
      </w:pPr>
      <w:r>
        <w:rPr>
          <w:rFonts w:hint="eastAsia" w:ascii="仿宋_GB2312" w:hAnsi="仿宋_GB2312" w:eastAsia="仿宋_GB2312" w:cs="仿宋_GB2312"/>
          <w:color w:val="000000"/>
          <w:sz w:val="28"/>
          <w:szCs w:val="28"/>
          <w:highlight w:val="none"/>
          <w:lang w:eastAsia="zh-CN"/>
        </w:rPr>
        <w:t>7.2任何要求对询价文件进行澄清的报价单位，均应以</w:t>
      </w:r>
      <w:r>
        <w:rPr>
          <w:rFonts w:hint="eastAsia" w:ascii="仿宋_GB2312" w:hAnsi="仿宋_GB2312" w:eastAsia="仿宋_GB2312" w:cs="仿宋_GB2312"/>
          <w:color w:val="000000"/>
          <w:sz w:val="28"/>
          <w:szCs w:val="28"/>
          <w:highlight w:val="none"/>
          <w:lang w:val="en-US" w:eastAsia="zh-CN"/>
        </w:rPr>
        <w:t>纸质</w:t>
      </w:r>
      <w:r>
        <w:rPr>
          <w:rFonts w:hint="eastAsia" w:ascii="仿宋_GB2312" w:hAnsi="仿宋_GB2312" w:eastAsia="仿宋_GB2312" w:cs="仿宋_GB2312"/>
          <w:color w:val="000000"/>
          <w:sz w:val="28"/>
          <w:szCs w:val="28"/>
          <w:highlight w:val="none"/>
          <w:lang w:eastAsia="zh-CN"/>
        </w:rPr>
        <w:t>形式通知询价人。询价人对其收到的</w:t>
      </w:r>
      <w:r>
        <w:rPr>
          <w:rFonts w:hint="eastAsia" w:ascii="仿宋_GB2312" w:hAnsi="仿宋_GB2312" w:eastAsia="仿宋_GB2312" w:cs="仿宋_GB2312"/>
          <w:color w:val="000000"/>
          <w:sz w:val="28"/>
          <w:szCs w:val="28"/>
          <w:highlight w:val="none"/>
          <w:lang w:val="en-US" w:eastAsia="zh-CN"/>
        </w:rPr>
        <w:t>纸质</w:t>
      </w:r>
      <w:r>
        <w:rPr>
          <w:rFonts w:hint="eastAsia" w:ascii="仿宋_GB2312" w:hAnsi="仿宋_GB2312" w:eastAsia="仿宋_GB2312" w:cs="仿宋_GB2312"/>
          <w:color w:val="000000"/>
          <w:sz w:val="28"/>
          <w:szCs w:val="28"/>
          <w:highlight w:val="none"/>
          <w:lang w:eastAsia="zh-CN"/>
        </w:rPr>
        <w:t>的对询价文件的澄清要求均以书面形式予以答复，（答复中不包括问题的来源）。该答复作为询价文件的一部分，对报价单位有约束力。</w:t>
      </w:r>
    </w:p>
    <w:p>
      <w:pPr>
        <w:pStyle w:val="9"/>
        <w:adjustRightInd w:val="0"/>
        <w:snapToGrid w:val="0"/>
        <w:spacing w:line="300" w:lineRule="auto"/>
        <w:ind w:left="420" w:hanging="420"/>
        <w:rPr>
          <w:rFonts w:hint="eastAsia" w:ascii="仿宋_GB2312" w:hAnsi="仿宋_GB2312" w:eastAsia="仿宋_GB2312" w:cs="仿宋_GB2312"/>
          <w:color w:val="000000"/>
          <w:sz w:val="28"/>
          <w:szCs w:val="28"/>
          <w:highlight w:val="none"/>
          <w:lang w:eastAsia="zh-CN"/>
        </w:rPr>
      </w:pPr>
      <w:r>
        <w:rPr>
          <w:rFonts w:hint="eastAsia" w:ascii="仿宋_GB2312" w:hAnsi="仿宋_GB2312" w:eastAsia="仿宋_GB2312" w:cs="仿宋_GB2312"/>
          <w:color w:val="000000"/>
          <w:sz w:val="28"/>
          <w:szCs w:val="28"/>
          <w:highlight w:val="none"/>
          <w:lang w:eastAsia="zh-CN"/>
        </w:rPr>
        <w:t>７.3询价文件的修改或澄清将以书面形式通知所有</w:t>
      </w:r>
      <w:r>
        <w:rPr>
          <w:rFonts w:hint="eastAsia" w:ascii="仿宋_GB2312" w:hAnsi="仿宋_GB2312" w:eastAsia="仿宋_GB2312" w:cs="仿宋_GB2312"/>
          <w:color w:val="000000"/>
          <w:sz w:val="28"/>
          <w:szCs w:val="28"/>
          <w:highlight w:val="none"/>
          <w:lang w:val="en-US" w:eastAsia="zh-CN"/>
        </w:rPr>
        <w:t>获取</w:t>
      </w:r>
      <w:r>
        <w:rPr>
          <w:rFonts w:hint="eastAsia" w:ascii="仿宋_GB2312" w:hAnsi="仿宋_GB2312" w:eastAsia="仿宋_GB2312" w:cs="仿宋_GB2312"/>
          <w:color w:val="000000"/>
          <w:sz w:val="28"/>
          <w:szCs w:val="28"/>
          <w:highlight w:val="none"/>
          <w:lang w:eastAsia="zh-CN"/>
        </w:rPr>
        <w:t>询价文件的报价单位，并对其具有约束力。</w:t>
      </w:r>
    </w:p>
    <w:p>
      <w:pPr>
        <w:pStyle w:val="9"/>
        <w:adjustRightInd w:val="0"/>
        <w:snapToGrid w:val="0"/>
        <w:spacing w:line="300" w:lineRule="auto"/>
        <w:ind w:left="420" w:hanging="420"/>
        <w:rPr>
          <w:rFonts w:hint="eastAsia" w:ascii="仿宋_GB2312" w:hAnsi="仿宋_GB2312" w:eastAsia="仿宋_GB2312" w:cs="仿宋_GB2312"/>
          <w:color w:val="000000"/>
          <w:sz w:val="28"/>
          <w:szCs w:val="28"/>
          <w:highlight w:val="none"/>
          <w:lang w:eastAsia="zh-CN"/>
        </w:rPr>
      </w:pPr>
      <w:r>
        <w:rPr>
          <w:rFonts w:hint="eastAsia" w:ascii="仿宋_GB2312" w:hAnsi="仿宋_GB2312" w:eastAsia="仿宋_GB2312" w:cs="仿宋_GB2312"/>
          <w:color w:val="000000"/>
          <w:sz w:val="28"/>
          <w:szCs w:val="28"/>
          <w:highlight w:val="none"/>
          <w:lang w:eastAsia="zh-CN"/>
        </w:rPr>
        <w:t>7.4询价人可以视询价具体情况，延长递交询价响应文件截止时间，并将变更时间以书面形式通知所有询价文件收受人。</w:t>
      </w:r>
    </w:p>
    <w:p>
      <w:pPr>
        <w:pStyle w:val="9"/>
        <w:adjustRightInd w:val="0"/>
        <w:snapToGrid w:val="0"/>
        <w:spacing w:line="300" w:lineRule="auto"/>
        <w:ind w:left="420" w:hanging="420"/>
        <w:rPr>
          <w:rFonts w:hint="eastAsia" w:ascii="仿宋_GB2312" w:hAnsi="仿宋_GB2312" w:eastAsia="仿宋_GB2312" w:cs="仿宋_GB2312"/>
          <w:b w:val="0"/>
          <w:bCs w:val="0"/>
          <w:color w:val="000000"/>
          <w:sz w:val="28"/>
          <w:szCs w:val="28"/>
          <w:highlight w:val="none"/>
          <w:lang w:val="en-US" w:eastAsia="zh-CN"/>
        </w:rPr>
      </w:pPr>
      <w:r>
        <w:rPr>
          <w:rFonts w:hint="eastAsia" w:ascii="仿宋_GB2312" w:hAnsi="仿宋_GB2312" w:eastAsia="仿宋_GB2312" w:cs="仿宋_GB2312"/>
          <w:color w:val="000000"/>
          <w:sz w:val="28"/>
          <w:szCs w:val="28"/>
          <w:highlight w:val="none"/>
          <w:lang w:val="en-US" w:eastAsia="zh-CN"/>
        </w:rPr>
        <w:t>7.5 书面形式包括但不限于以纸质、电子邮件、门户网站信息公告等形式。</w:t>
      </w:r>
    </w:p>
    <w:p>
      <w:pPr>
        <w:pStyle w:val="9"/>
        <w:adjustRightInd w:val="0"/>
        <w:snapToGrid w:val="0"/>
        <w:spacing w:line="300" w:lineRule="auto"/>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三、询价响应文件的编制和数量</w:t>
      </w:r>
    </w:p>
    <w:p>
      <w:pPr>
        <w:pStyle w:val="9"/>
        <w:adjustRightInd w:val="0"/>
        <w:snapToGrid w:val="0"/>
        <w:spacing w:line="300" w:lineRule="auto"/>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8．询价响应费用</w:t>
      </w:r>
    </w:p>
    <w:p>
      <w:pPr>
        <w:pStyle w:val="9"/>
        <w:adjustRightInd w:val="0"/>
        <w:snapToGrid w:val="0"/>
        <w:spacing w:line="300" w:lineRule="auto"/>
        <w:ind w:left="420" w:hanging="420"/>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 xml:space="preserve">8.1 </w:t>
      </w:r>
      <w:r>
        <w:rPr>
          <w:rFonts w:hint="eastAsia" w:ascii="仿宋" w:hAnsi="仿宋" w:eastAsia="仿宋" w:cs="仿宋_GB2312"/>
          <w:color w:val="000000" w:themeColor="text1"/>
          <w:sz w:val="28"/>
          <w:szCs w:val="28"/>
          <w14:textFill>
            <w14:solidFill>
              <w14:schemeClr w14:val="tx1"/>
            </w14:solidFill>
          </w14:textFill>
        </w:rPr>
        <w:t>报价单位应承担所有与准备和参加询价响应有关的费用。不论询价的结果如何，询价人均无义务和责任承担这些费用。</w:t>
      </w:r>
    </w:p>
    <w:p>
      <w:pPr>
        <w:pStyle w:val="9"/>
        <w:adjustRightInd w:val="0"/>
        <w:snapToGrid w:val="0"/>
        <w:spacing w:line="300" w:lineRule="auto"/>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9．报价的语言及计量</w:t>
      </w:r>
    </w:p>
    <w:p>
      <w:pPr>
        <w:pStyle w:val="9"/>
        <w:adjustRightInd w:val="0"/>
        <w:snapToGrid w:val="0"/>
        <w:spacing w:line="300" w:lineRule="auto"/>
        <w:ind w:left="360" w:hanging="360"/>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9.1报价单位提交的询价响应文件以及报价单位与询价人就有关询价的所有来往函电均应使用中文。报价单位提交的支持文件或印刷的资料可以用另一种语言，但相应内容应附有中文翻译本，在解释询价响应文件的修改内容时以中文翻译本为准。对中文翻译有异议的，以权威机构的译本为准。</w:t>
      </w:r>
    </w:p>
    <w:p>
      <w:pPr>
        <w:pStyle w:val="9"/>
        <w:adjustRightInd w:val="0"/>
        <w:snapToGrid w:val="0"/>
        <w:spacing w:line="300" w:lineRule="auto"/>
        <w:ind w:left="360" w:hanging="360"/>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9.2除非询价文件中另有规定，报价单位在询价响应文件中及其与询价人的所有往来文件中的计量单位均应采用中华人民共和国法定计量单位。</w:t>
      </w:r>
    </w:p>
    <w:p>
      <w:pPr>
        <w:pStyle w:val="9"/>
        <w:adjustRightInd w:val="0"/>
        <w:snapToGrid w:val="0"/>
        <w:spacing w:line="300" w:lineRule="auto"/>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10．询价响应文件的构成</w:t>
      </w:r>
    </w:p>
    <w:p>
      <w:pPr>
        <w:pStyle w:val="9"/>
        <w:adjustRightInd w:val="0"/>
        <w:snapToGrid w:val="0"/>
        <w:spacing w:line="300" w:lineRule="auto"/>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10.1报价单位编制的询价响应文件应包括但不少于本询价文件第五部分《询价响应文件格式》的所有内容。</w:t>
      </w:r>
    </w:p>
    <w:p>
      <w:pPr>
        <w:pStyle w:val="9"/>
        <w:adjustRightInd w:val="0"/>
        <w:snapToGrid w:val="0"/>
        <w:spacing w:line="300" w:lineRule="auto"/>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 xml:space="preserve">11. </w:t>
      </w:r>
      <w:r>
        <w:rPr>
          <w:rFonts w:hint="eastAsia" w:ascii="仿宋" w:hAnsi="仿宋" w:eastAsia="仿宋" w:cs="仿宋_GB2312"/>
          <w:color w:val="000000" w:themeColor="text1"/>
          <w:sz w:val="28"/>
          <w:szCs w:val="28"/>
          <w14:textFill>
            <w14:solidFill>
              <w14:schemeClr w14:val="tx1"/>
            </w14:solidFill>
          </w14:textFill>
        </w:rPr>
        <w:t>询价响应文件编制</w:t>
      </w:r>
    </w:p>
    <w:p>
      <w:pPr>
        <w:spacing w:line="300" w:lineRule="auto"/>
        <w:ind w:left="610" w:hanging="610" w:hangingChars="225"/>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11.1报价单位应按响应文件格式编制询价响应文件。</w:t>
      </w:r>
    </w:p>
    <w:p>
      <w:pPr>
        <w:pStyle w:val="9"/>
        <w:adjustRightInd w:val="0"/>
        <w:snapToGrid w:val="0"/>
        <w:spacing w:line="300" w:lineRule="auto"/>
        <w:ind w:left="420" w:hanging="420"/>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11.2报价单位必须对询价响应文件所提供的全部资料的真实性承担法律责任，并无条件接受（询价人）等对其中任何资料进行核实的要求。报价单位必须对询价响应文件所提供的全部资料的真实性承担法律责任。</w:t>
      </w:r>
    </w:p>
    <w:p>
      <w:pPr>
        <w:pStyle w:val="9"/>
        <w:adjustRightInd w:val="0"/>
        <w:snapToGrid w:val="0"/>
        <w:spacing w:line="300" w:lineRule="auto"/>
        <w:ind w:left="420" w:hanging="420"/>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11.3如果因为报价单位询价响应文件填报的内容不详，或没有提供询价文件中所要求的全部资料及数据，由此造成的后果，其责任由报价单位承担。</w:t>
      </w:r>
    </w:p>
    <w:p>
      <w:pPr>
        <w:pStyle w:val="9"/>
        <w:adjustRightInd w:val="0"/>
        <w:snapToGrid w:val="0"/>
        <w:spacing w:line="300" w:lineRule="auto"/>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 xml:space="preserve">12. </w:t>
      </w:r>
      <w:r>
        <w:rPr>
          <w:rFonts w:hint="eastAsia" w:ascii="仿宋" w:hAnsi="仿宋" w:eastAsia="仿宋" w:cs="仿宋_GB2312"/>
          <w:color w:val="000000" w:themeColor="text1"/>
          <w:sz w:val="28"/>
          <w:szCs w:val="28"/>
          <w14:textFill>
            <w14:solidFill>
              <w14:schemeClr w14:val="tx1"/>
            </w14:solidFill>
          </w14:textFill>
        </w:rPr>
        <w:t>报价</w:t>
      </w:r>
    </w:p>
    <w:p>
      <w:pPr>
        <w:autoSpaceDE w:val="0"/>
        <w:autoSpaceDN w:val="0"/>
        <w:adjustRightInd w:val="0"/>
        <w:snapToGrid w:val="0"/>
        <w:spacing w:line="300" w:lineRule="auto"/>
        <w:ind w:left="542" w:right="-148" w:hanging="542" w:hangingChars="200"/>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12.1如询价文件无特殊规定，报价以人民币填报。</w:t>
      </w:r>
    </w:p>
    <w:p>
      <w:pPr>
        <w:autoSpaceDE w:val="0"/>
        <w:autoSpaceDN w:val="0"/>
        <w:adjustRightInd w:val="0"/>
        <w:snapToGrid w:val="0"/>
        <w:spacing w:line="300" w:lineRule="auto"/>
        <w:ind w:left="542" w:right="-148" w:hanging="542" w:hangingChars="200"/>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12.2报价应为包括设计图纸和工程量清单项目所发生的人工费、材料费、机械费、管理费、利润、项目措施费、规费、税金、配合费、预留金以及施工合同包含的所有风险、责任等各项应有费用。</w:t>
      </w:r>
    </w:p>
    <w:p>
      <w:pPr>
        <w:pStyle w:val="9"/>
        <w:adjustRightInd w:val="0"/>
        <w:snapToGrid w:val="0"/>
        <w:spacing w:line="300" w:lineRule="auto"/>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12.3任何有选择性报价的报价，将被视为无效报价。</w:t>
      </w:r>
    </w:p>
    <w:p>
      <w:pPr>
        <w:pStyle w:val="9"/>
        <w:adjustRightInd w:val="0"/>
        <w:snapToGrid w:val="0"/>
        <w:spacing w:line="300" w:lineRule="auto"/>
        <w:rPr>
          <w:rFonts w:hint="eastAsia" w:ascii="仿宋" w:hAnsi="仿宋" w:eastAsia="仿宋" w:cs="仿宋_GB2312"/>
          <w:color w:val="000000" w:themeColor="text1"/>
          <w:sz w:val="28"/>
          <w:szCs w:val="28"/>
          <w:highlight w:val="none"/>
          <w14:textFill>
            <w14:solidFill>
              <w14:schemeClr w14:val="tx1"/>
            </w14:solidFill>
          </w14:textFill>
        </w:rPr>
      </w:pPr>
      <w:r>
        <w:rPr>
          <w:rFonts w:hint="eastAsia" w:ascii="仿宋" w:hAnsi="仿宋" w:eastAsia="仿宋" w:cs="仿宋_GB2312"/>
          <w:color w:val="000000" w:themeColor="text1"/>
          <w:sz w:val="28"/>
          <w:szCs w:val="28"/>
          <w:highlight w:val="none"/>
          <w:lang w:val="en-US" w:eastAsia="zh-CN"/>
          <w14:textFill>
            <w14:solidFill>
              <w14:schemeClr w14:val="tx1"/>
            </w14:solidFill>
          </w14:textFill>
        </w:rPr>
        <w:t>12.4报价人不得存在以下情形之一</w:t>
      </w:r>
      <w:r>
        <w:rPr>
          <w:rFonts w:hint="eastAsia" w:ascii="仿宋" w:hAnsi="仿宋" w:eastAsia="仿宋" w:cs="仿宋_GB2312"/>
          <w:color w:val="000000" w:themeColor="text1"/>
          <w:sz w:val="28"/>
          <w:szCs w:val="28"/>
          <w:highlight w:val="none"/>
          <w14:textFill>
            <w14:solidFill>
              <w14:schemeClr w14:val="tx1"/>
            </w14:solidFill>
          </w14:textFill>
        </w:rPr>
        <w:t>：</w:t>
      </w:r>
    </w:p>
    <w:p>
      <w:pPr>
        <w:pStyle w:val="9"/>
        <w:adjustRightInd w:val="0"/>
        <w:snapToGrid w:val="0"/>
        <w:spacing w:line="300" w:lineRule="auto"/>
        <w:ind w:firstLine="271" w:firstLineChars="100"/>
        <w:rPr>
          <w:rFonts w:hint="eastAsia" w:ascii="仿宋" w:hAnsi="仿宋" w:eastAsia="仿宋" w:cs="仿宋_GB2312"/>
          <w:color w:val="000000" w:themeColor="text1"/>
          <w:sz w:val="28"/>
          <w:szCs w:val="28"/>
          <w:highlight w:val="none"/>
          <w14:textFill>
            <w14:solidFill>
              <w14:schemeClr w14:val="tx1"/>
            </w14:solidFill>
          </w14:textFill>
        </w:rPr>
      </w:pPr>
      <w:r>
        <w:rPr>
          <w:rFonts w:hint="eastAsia" w:ascii="仿宋" w:hAnsi="仿宋" w:eastAsia="仿宋" w:cs="仿宋_GB2312"/>
          <w:color w:val="000000" w:themeColor="text1"/>
          <w:sz w:val="28"/>
          <w:szCs w:val="28"/>
          <w:highlight w:val="none"/>
          <w14:textFill>
            <w14:solidFill>
              <w14:schemeClr w14:val="tx1"/>
            </w14:solidFill>
          </w14:textFill>
        </w:rPr>
        <w:t>（1）与询价人存在利害关系且可能影响询价公正性；</w:t>
      </w:r>
    </w:p>
    <w:p>
      <w:pPr>
        <w:pStyle w:val="9"/>
        <w:adjustRightInd w:val="0"/>
        <w:snapToGrid w:val="0"/>
        <w:spacing w:line="300" w:lineRule="auto"/>
        <w:ind w:firstLine="271" w:firstLineChars="100"/>
        <w:rPr>
          <w:rFonts w:hint="eastAsia" w:ascii="仿宋" w:hAnsi="仿宋" w:eastAsia="仿宋" w:cs="仿宋_GB2312"/>
          <w:color w:val="000000" w:themeColor="text1"/>
          <w:sz w:val="28"/>
          <w:szCs w:val="28"/>
          <w:highlight w:val="none"/>
          <w14:textFill>
            <w14:solidFill>
              <w14:schemeClr w14:val="tx1"/>
            </w14:solidFill>
          </w14:textFill>
        </w:rPr>
      </w:pPr>
      <w:r>
        <w:rPr>
          <w:rFonts w:hint="eastAsia" w:ascii="仿宋" w:hAnsi="仿宋" w:eastAsia="仿宋" w:cs="仿宋_GB2312"/>
          <w:color w:val="000000" w:themeColor="text1"/>
          <w:sz w:val="28"/>
          <w:szCs w:val="28"/>
          <w:highlight w:val="none"/>
          <w14:textFill>
            <w14:solidFill>
              <w14:schemeClr w14:val="tx1"/>
            </w14:solidFill>
          </w14:textFill>
        </w:rPr>
        <w:t>（2）与本询价项目的其他报价人为同一个单位负责人；</w:t>
      </w:r>
    </w:p>
    <w:p>
      <w:pPr>
        <w:pStyle w:val="9"/>
        <w:adjustRightInd w:val="0"/>
        <w:snapToGrid w:val="0"/>
        <w:spacing w:line="300" w:lineRule="auto"/>
        <w:ind w:firstLine="271" w:firstLineChars="100"/>
        <w:rPr>
          <w:rFonts w:hint="eastAsia" w:ascii="仿宋" w:hAnsi="仿宋" w:eastAsia="仿宋" w:cs="仿宋_GB2312"/>
          <w:color w:val="000000" w:themeColor="text1"/>
          <w:sz w:val="28"/>
          <w:szCs w:val="28"/>
          <w:highlight w:val="none"/>
          <w14:textFill>
            <w14:solidFill>
              <w14:schemeClr w14:val="tx1"/>
            </w14:solidFill>
          </w14:textFill>
        </w:rPr>
      </w:pPr>
      <w:r>
        <w:rPr>
          <w:rFonts w:hint="eastAsia" w:ascii="仿宋" w:hAnsi="仿宋" w:eastAsia="仿宋" w:cs="仿宋_GB2312"/>
          <w:color w:val="000000" w:themeColor="text1"/>
          <w:sz w:val="28"/>
          <w:szCs w:val="28"/>
          <w:highlight w:val="none"/>
          <w14:textFill>
            <w14:solidFill>
              <w14:schemeClr w14:val="tx1"/>
            </w14:solidFill>
          </w14:textFill>
        </w:rPr>
        <w:t>（3）与本询价项目的其他报价人存在控股、管理关系；</w:t>
      </w:r>
    </w:p>
    <w:p>
      <w:pPr>
        <w:pStyle w:val="9"/>
        <w:adjustRightInd w:val="0"/>
        <w:snapToGrid w:val="0"/>
        <w:spacing w:line="300" w:lineRule="auto"/>
        <w:ind w:firstLine="271" w:firstLineChars="100"/>
        <w:rPr>
          <w:rFonts w:hint="eastAsia" w:ascii="仿宋" w:hAnsi="仿宋" w:eastAsia="仿宋" w:cs="仿宋_GB2312"/>
          <w:color w:val="000000" w:themeColor="text1"/>
          <w:sz w:val="28"/>
          <w:szCs w:val="28"/>
          <w:highlight w:val="none"/>
          <w14:textFill>
            <w14:solidFill>
              <w14:schemeClr w14:val="tx1"/>
            </w14:solidFill>
          </w14:textFill>
        </w:rPr>
      </w:pPr>
      <w:r>
        <w:rPr>
          <w:rFonts w:hint="eastAsia" w:ascii="仿宋" w:hAnsi="仿宋" w:eastAsia="仿宋" w:cs="仿宋_GB2312"/>
          <w:color w:val="000000" w:themeColor="text1"/>
          <w:sz w:val="28"/>
          <w:szCs w:val="28"/>
          <w:highlight w:val="none"/>
          <w14:textFill>
            <w14:solidFill>
              <w14:schemeClr w14:val="tx1"/>
            </w14:solidFill>
          </w14:textFill>
        </w:rPr>
        <w:t>（4）为本询价项目提供过设计、编制技术规范和其他文件的咨询服务；</w:t>
      </w:r>
    </w:p>
    <w:p>
      <w:pPr>
        <w:pStyle w:val="9"/>
        <w:adjustRightInd w:val="0"/>
        <w:snapToGrid w:val="0"/>
        <w:spacing w:line="300" w:lineRule="auto"/>
        <w:ind w:firstLine="271" w:firstLineChars="100"/>
        <w:rPr>
          <w:rFonts w:hint="eastAsia" w:ascii="仿宋" w:hAnsi="仿宋" w:eastAsia="仿宋" w:cs="仿宋_GB2312"/>
          <w:color w:val="000000" w:themeColor="text1"/>
          <w:sz w:val="28"/>
          <w:szCs w:val="28"/>
          <w:highlight w:val="none"/>
          <w14:textFill>
            <w14:solidFill>
              <w14:schemeClr w14:val="tx1"/>
            </w14:solidFill>
          </w14:textFill>
        </w:rPr>
      </w:pPr>
      <w:r>
        <w:rPr>
          <w:rFonts w:hint="eastAsia" w:ascii="仿宋" w:hAnsi="仿宋" w:eastAsia="仿宋" w:cs="仿宋_GB2312"/>
          <w:color w:val="000000" w:themeColor="text1"/>
          <w:sz w:val="28"/>
          <w:szCs w:val="28"/>
          <w:highlight w:val="none"/>
          <w14:textFill>
            <w14:solidFill>
              <w14:schemeClr w14:val="tx1"/>
            </w14:solidFill>
          </w14:textFill>
        </w:rPr>
        <w:t>（5）被依法暂停或者取消投标资格；</w:t>
      </w:r>
    </w:p>
    <w:p>
      <w:pPr>
        <w:pStyle w:val="9"/>
        <w:adjustRightInd w:val="0"/>
        <w:snapToGrid w:val="0"/>
        <w:spacing w:line="300" w:lineRule="auto"/>
        <w:ind w:firstLine="271" w:firstLineChars="100"/>
        <w:rPr>
          <w:rFonts w:hint="eastAsia" w:ascii="仿宋" w:hAnsi="仿宋" w:eastAsia="仿宋" w:cs="仿宋_GB2312"/>
          <w:color w:val="000000" w:themeColor="text1"/>
          <w:sz w:val="28"/>
          <w:szCs w:val="28"/>
          <w:highlight w:val="none"/>
          <w14:textFill>
            <w14:solidFill>
              <w14:schemeClr w14:val="tx1"/>
            </w14:solidFill>
          </w14:textFill>
        </w:rPr>
      </w:pPr>
      <w:r>
        <w:rPr>
          <w:rFonts w:hint="eastAsia" w:ascii="仿宋" w:hAnsi="仿宋" w:eastAsia="仿宋" w:cs="仿宋_GB2312"/>
          <w:color w:val="000000" w:themeColor="text1"/>
          <w:sz w:val="28"/>
          <w:szCs w:val="28"/>
          <w:highlight w:val="none"/>
          <w14:textFill>
            <w14:solidFill>
              <w14:schemeClr w14:val="tx1"/>
            </w14:solidFill>
          </w14:textFill>
        </w:rPr>
        <w:t>（6）被责令停产停业、暂扣或者吊销许可证、暂扣或者吊销执照；</w:t>
      </w:r>
    </w:p>
    <w:p>
      <w:pPr>
        <w:pStyle w:val="9"/>
        <w:adjustRightInd w:val="0"/>
        <w:snapToGrid w:val="0"/>
        <w:spacing w:line="300" w:lineRule="auto"/>
        <w:ind w:firstLine="271" w:firstLineChars="100"/>
        <w:rPr>
          <w:rFonts w:hint="eastAsia" w:ascii="仿宋" w:hAnsi="仿宋" w:eastAsia="仿宋" w:cs="仿宋_GB2312"/>
          <w:color w:val="000000" w:themeColor="text1"/>
          <w:sz w:val="28"/>
          <w:szCs w:val="28"/>
          <w:highlight w:val="none"/>
          <w14:textFill>
            <w14:solidFill>
              <w14:schemeClr w14:val="tx1"/>
            </w14:solidFill>
          </w14:textFill>
        </w:rPr>
      </w:pPr>
      <w:r>
        <w:rPr>
          <w:rFonts w:hint="eastAsia" w:ascii="仿宋" w:hAnsi="仿宋" w:eastAsia="仿宋" w:cs="仿宋_GB2312"/>
          <w:color w:val="000000" w:themeColor="text1"/>
          <w:sz w:val="28"/>
          <w:szCs w:val="28"/>
          <w:highlight w:val="none"/>
          <w14:textFill>
            <w14:solidFill>
              <w14:schemeClr w14:val="tx1"/>
            </w14:solidFill>
          </w14:textFill>
        </w:rPr>
        <w:t>（7）进入清算程序，或被宣告破产，或其他丧失履约能力的情形；</w:t>
      </w:r>
    </w:p>
    <w:p>
      <w:pPr>
        <w:pStyle w:val="9"/>
        <w:adjustRightInd w:val="0"/>
        <w:snapToGrid w:val="0"/>
        <w:spacing w:line="300" w:lineRule="auto"/>
        <w:ind w:firstLine="271" w:firstLineChars="100"/>
        <w:rPr>
          <w:rFonts w:hint="eastAsia" w:ascii="仿宋" w:hAnsi="仿宋" w:eastAsia="仿宋" w:cs="仿宋_GB2312"/>
          <w:color w:val="000000" w:themeColor="text1"/>
          <w:sz w:val="28"/>
          <w:szCs w:val="28"/>
          <w:highlight w:val="none"/>
          <w14:textFill>
            <w14:solidFill>
              <w14:schemeClr w14:val="tx1"/>
            </w14:solidFill>
          </w14:textFill>
        </w:rPr>
      </w:pPr>
      <w:r>
        <w:rPr>
          <w:rFonts w:hint="eastAsia" w:ascii="仿宋" w:hAnsi="仿宋" w:eastAsia="仿宋" w:cs="仿宋_GB2312"/>
          <w:color w:val="000000" w:themeColor="text1"/>
          <w:sz w:val="28"/>
          <w:szCs w:val="28"/>
          <w:highlight w:val="none"/>
          <w14:textFill>
            <w14:solidFill>
              <w14:schemeClr w14:val="tx1"/>
            </w14:solidFill>
          </w14:textFill>
        </w:rPr>
        <w:t>（8）在最近三年内发生重大产品质量问题；</w:t>
      </w:r>
    </w:p>
    <w:p>
      <w:pPr>
        <w:pStyle w:val="9"/>
        <w:adjustRightInd w:val="0"/>
        <w:snapToGrid w:val="0"/>
        <w:spacing w:line="300" w:lineRule="auto"/>
        <w:ind w:firstLine="271" w:firstLineChars="100"/>
        <w:rPr>
          <w:rFonts w:hint="eastAsia" w:ascii="仿宋" w:hAnsi="仿宋" w:eastAsia="仿宋" w:cs="仿宋_GB2312"/>
          <w:color w:val="000000" w:themeColor="text1"/>
          <w:sz w:val="28"/>
          <w:szCs w:val="28"/>
          <w:highlight w:val="none"/>
          <w14:textFill>
            <w14:solidFill>
              <w14:schemeClr w14:val="tx1"/>
            </w14:solidFill>
          </w14:textFill>
        </w:rPr>
      </w:pPr>
      <w:r>
        <w:rPr>
          <w:rFonts w:hint="eastAsia" w:ascii="仿宋" w:hAnsi="仿宋" w:eastAsia="仿宋" w:cs="仿宋_GB2312"/>
          <w:color w:val="000000" w:themeColor="text1"/>
          <w:sz w:val="28"/>
          <w:szCs w:val="28"/>
          <w:highlight w:val="none"/>
          <w14:textFill>
            <w14:solidFill>
              <w14:schemeClr w14:val="tx1"/>
            </w14:solidFill>
          </w14:textFill>
        </w:rPr>
        <w:t>（9）被工商行政管理机关在全国企业信用信息公示系统中列入严重违法失信企业名单；</w:t>
      </w:r>
    </w:p>
    <w:p>
      <w:pPr>
        <w:pStyle w:val="9"/>
        <w:adjustRightInd w:val="0"/>
        <w:snapToGrid w:val="0"/>
        <w:spacing w:line="300" w:lineRule="auto"/>
        <w:ind w:firstLine="271" w:firstLineChars="100"/>
        <w:rPr>
          <w:rFonts w:hint="eastAsia" w:ascii="仿宋" w:hAnsi="仿宋" w:eastAsia="仿宋" w:cs="仿宋_GB2312"/>
          <w:color w:val="000000" w:themeColor="text1"/>
          <w:sz w:val="28"/>
          <w:szCs w:val="28"/>
          <w:highlight w:val="none"/>
          <w14:textFill>
            <w14:solidFill>
              <w14:schemeClr w14:val="tx1"/>
            </w14:solidFill>
          </w14:textFill>
        </w:rPr>
      </w:pPr>
      <w:r>
        <w:rPr>
          <w:rFonts w:hint="eastAsia" w:ascii="仿宋" w:hAnsi="仿宋" w:eastAsia="仿宋" w:cs="仿宋_GB2312"/>
          <w:color w:val="000000" w:themeColor="text1"/>
          <w:sz w:val="28"/>
          <w:szCs w:val="28"/>
          <w:highlight w:val="none"/>
          <w14:textFill>
            <w14:solidFill>
              <w14:schemeClr w14:val="tx1"/>
            </w14:solidFill>
          </w14:textFill>
        </w:rPr>
        <w:t>（10）被纳入失信联合惩戒名单（具体名单以递交报价文件截止时间“信用广州”公布的“失信黑名单”为准）；</w:t>
      </w:r>
    </w:p>
    <w:p>
      <w:pPr>
        <w:pStyle w:val="9"/>
        <w:adjustRightInd w:val="0"/>
        <w:snapToGrid w:val="0"/>
        <w:spacing w:line="300" w:lineRule="auto"/>
        <w:ind w:firstLine="271" w:firstLineChars="10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highlight w:val="none"/>
          <w14:textFill>
            <w14:solidFill>
              <w14:schemeClr w14:val="tx1"/>
            </w14:solidFill>
          </w14:textFill>
        </w:rPr>
        <w:t>（11）本项目截止时间前的半年中，在</w:t>
      </w:r>
      <w:r>
        <w:rPr>
          <w:rFonts w:hint="eastAsia" w:ascii="仿宋" w:hAnsi="仿宋" w:eastAsia="仿宋" w:cs="仿宋_GB2312"/>
          <w:color w:val="000000" w:themeColor="text1"/>
          <w:sz w:val="28"/>
          <w:szCs w:val="28"/>
          <w:highlight w:val="none"/>
          <w:lang w:val="en-US" w:eastAsia="zh-CN"/>
          <w14:textFill>
            <w14:solidFill>
              <w14:schemeClr w14:val="tx1"/>
            </w14:solidFill>
          </w14:textFill>
        </w:rPr>
        <w:t>询价</w:t>
      </w:r>
      <w:r>
        <w:rPr>
          <w:rFonts w:hint="eastAsia" w:ascii="仿宋" w:hAnsi="仿宋" w:eastAsia="仿宋" w:cs="仿宋_GB2312"/>
          <w:color w:val="000000" w:themeColor="text1"/>
          <w:sz w:val="28"/>
          <w:szCs w:val="28"/>
          <w:highlight w:val="none"/>
          <w14:textFill>
            <w14:solidFill>
              <w14:schemeClr w14:val="tx1"/>
            </w14:solidFill>
          </w14:textFill>
        </w:rPr>
        <w:t>人组织的招标</w:t>
      </w:r>
      <w:r>
        <w:rPr>
          <w:rFonts w:hint="eastAsia" w:ascii="仿宋" w:hAnsi="仿宋" w:eastAsia="仿宋" w:cs="仿宋_GB2312"/>
          <w:color w:val="000000" w:themeColor="text1"/>
          <w:sz w:val="28"/>
          <w:szCs w:val="28"/>
          <w:highlight w:val="none"/>
          <w:lang w:eastAsia="zh-CN"/>
          <w14:textFill>
            <w14:solidFill>
              <w14:schemeClr w14:val="tx1"/>
            </w14:solidFill>
          </w14:textFill>
        </w:rPr>
        <w:t>、</w:t>
      </w:r>
      <w:r>
        <w:rPr>
          <w:rFonts w:hint="eastAsia" w:ascii="仿宋" w:hAnsi="仿宋" w:eastAsia="仿宋" w:cs="仿宋_GB2312"/>
          <w:color w:val="000000" w:themeColor="text1"/>
          <w:sz w:val="28"/>
          <w:szCs w:val="28"/>
          <w:highlight w:val="none"/>
          <w:lang w:val="en-US" w:eastAsia="zh-CN"/>
          <w14:textFill>
            <w14:solidFill>
              <w14:schemeClr w14:val="tx1"/>
            </w14:solidFill>
          </w14:textFill>
        </w:rPr>
        <w:t>询价</w:t>
      </w:r>
      <w:r>
        <w:rPr>
          <w:rFonts w:hint="eastAsia" w:ascii="仿宋" w:hAnsi="仿宋" w:eastAsia="仿宋" w:cs="仿宋_GB2312"/>
          <w:color w:val="000000" w:themeColor="text1"/>
          <w:sz w:val="28"/>
          <w:szCs w:val="28"/>
          <w:highlight w:val="none"/>
          <w14:textFill>
            <w14:solidFill>
              <w14:schemeClr w14:val="tx1"/>
            </w14:solidFill>
          </w14:textFill>
        </w:rPr>
        <w:t xml:space="preserve">活动中有被查实提供虚假材料的。 </w:t>
      </w:r>
    </w:p>
    <w:p>
      <w:pPr>
        <w:pStyle w:val="9"/>
        <w:adjustRightInd w:val="0"/>
        <w:snapToGrid w:val="0"/>
        <w:spacing w:line="300" w:lineRule="auto"/>
        <w:ind w:left="544" w:leftChars="1" w:hanging="542" w:hangingChars="200"/>
        <w:rPr>
          <w:rFonts w:ascii="仿宋" w:hAnsi="仿宋" w:eastAsia="仿宋" w:cs="仿宋_GB2312"/>
          <w:color w:val="000000" w:themeColor="text1"/>
          <w:kern w:val="0"/>
          <w:sz w:val="28"/>
          <w:szCs w:val="28"/>
          <w14:textFill>
            <w14:solidFill>
              <w14:schemeClr w14:val="tx1"/>
            </w14:solidFill>
          </w14:textFill>
        </w:rPr>
      </w:pPr>
      <w:r>
        <w:rPr>
          <w:rFonts w:ascii="仿宋" w:hAnsi="仿宋" w:eastAsia="仿宋" w:cs="仿宋_GB2312"/>
          <w:color w:val="000000" w:themeColor="text1"/>
          <w:kern w:val="0"/>
          <w:sz w:val="28"/>
          <w:szCs w:val="28"/>
          <w14:textFill>
            <w14:solidFill>
              <w14:schemeClr w14:val="tx1"/>
            </w14:solidFill>
          </w14:textFill>
        </w:rPr>
        <w:t xml:space="preserve">13. </w:t>
      </w:r>
      <w:r>
        <w:rPr>
          <w:rFonts w:hint="eastAsia" w:ascii="仿宋" w:hAnsi="仿宋" w:eastAsia="仿宋" w:cs="仿宋_GB2312"/>
          <w:color w:val="000000" w:themeColor="text1"/>
          <w:kern w:val="0"/>
          <w:sz w:val="28"/>
          <w:szCs w:val="28"/>
          <w14:textFill>
            <w14:solidFill>
              <w14:schemeClr w14:val="tx1"/>
            </w14:solidFill>
          </w14:textFill>
        </w:rPr>
        <w:t>联合体报价</w:t>
      </w:r>
    </w:p>
    <w:p>
      <w:pPr>
        <w:pStyle w:val="9"/>
        <w:adjustRightInd w:val="0"/>
        <w:snapToGrid w:val="0"/>
        <w:spacing w:line="300" w:lineRule="auto"/>
        <w:ind w:left="544" w:leftChars="1" w:hanging="542" w:hangingChars="200"/>
        <w:rPr>
          <w:rFonts w:ascii="仿宋" w:hAnsi="仿宋" w:eastAsia="仿宋" w:cs="仿宋_GB2312"/>
          <w:color w:val="000000" w:themeColor="text1"/>
          <w:kern w:val="0"/>
          <w:sz w:val="28"/>
          <w:szCs w:val="28"/>
          <w14:textFill>
            <w14:solidFill>
              <w14:schemeClr w14:val="tx1"/>
            </w14:solidFill>
          </w14:textFill>
        </w:rPr>
      </w:pPr>
      <w:r>
        <w:rPr>
          <w:rFonts w:ascii="仿宋" w:hAnsi="仿宋" w:eastAsia="仿宋" w:cs="仿宋_GB2312"/>
          <w:color w:val="000000" w:themeColor="text1"/>
          <w:kern w:val="0"/>
          <w:sz w:val="28"/>
          <w:szCs w:val="28"/>
          <w14:textFill>
            <w14:solidFill>
              <w14:schemeClr w14:val="tx1"/>
            </w14:solidFill>
          </w14:textFill>
        </w:rPr>
        <w:t>13.1本项目不接受联合体参加报价。</w:t>
      </w:r>
    </w:p>
    <w:p>
      <w:pPr>
        <w:pStyle w:val="9"/>
        <w:adjustRightInd w:val="0"/>
        <w:snapToGrid w:val="0"/>
        <w:spacing w:line="300" w:lineRule="auto"/>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 xml:space="preserve">14. </w:t>
      </w:r>
      <w:r>
        <w:rPr>
          <w:rFonts w:hint="eastAsia" w:ascii="仿宋" w:hAnsi="仿宋" w:eastAsia="仿宋" w:cs="仿宋_GB2312"/>
          <w:color w:val="000000" w:themeColor="text1"/>
          <w:sz w:val="28"/>
          <w:szCs w:val="28"/>
          <w14:textFill>
            <w14:solidFill>
              <w14:schemeClr w14:val="tx1"/>
            </w14:solidFill>
          </w14:textFill>
        </w:rPr>
        <w:t>报价单位资格证明文件</w:t>
      </w:r>
    </w:p>
    <w:p>
      <w:pPr>
        <w:pStyle w:val="9"/>
        <w:adjustRightInd w:val="0"/>
        <w:snapToGrid w:val="0"/>
        <w:spacing w:line="300" w:lineRule="auto"/>
        <w:ind w:left="420" w:hanging="420"/>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14.1报价单位应按询价文件的要求，提交证明其有资格参加询价和成交后有履行合同能力的文件，并作为其询价响应文件的组成部分，内容详见询价文件第五部分《询价响应文件格式》中的“资格证明文件”。</w:t>
      </w:r>
    </w:p>
    <w:p>
      <w:pPr>
        <w:pStyle w:val="9"/>
        <w:adjustRightInd w:val="0"/>
        <w:snapToGrid w:val="0"/>
        <w:spacing w:line="300" w:lineRule="auto"/>
        <w:ind w:left="420" w:hanging="420"/>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14.2资格证明文件必须真实有效，复印件必须加盖单位印章。</w:t>
      </w:r>
    </w:p>
    <w:p>
      <w:pPr>
        <w:pStyle w:val="9"/>
        <w:adjustRightInd w:val="0"/>
        <w:snapToGrid w:val="0"/>
        <w:spacing w:line="300" w:lineRule="auto"/>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 xml:space="preserve">15. </w:t>
      </w:r>
      <w:r>
        <w:rPr>
          <w:rFonts w:hint="eastAsia" w:ascii="仿宋" w:hAnsi="仿宋" w:eastAsia="仿宋" w:cs="仿宋_GB2312"/>
          <w:color w:val="000000" w:themeColor="text1"/>
          <w:sz w:val="28"/>
          <w:szCs w:val="28"/>
          <w14:textFill>
            <w14:solidFill>
              <w14:schemeClr w14:val="tx1"/>
            </w14:solidFill>
          </w14:textFill>
        </w:rPr>
        <w:t>报价有效期</w:t>
      </w:r>
    </w:p>
    <w:p>
      <w:pPr>
        <w:adjustRightInd w:val="0"/>
        <w:snapToGrid w:val="0"/>
        <w:spacing w:line="300" w:lineRule="auto"/>
        <w:ind w:left="420" w:hanging="420"/>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15.1询价响应文件应在</w:t>
      </w:r>
      <w:r>
        <w:rPr>
          <w:rFonts w:hint="eastAsia" w:ascii="仿宋" w:hAnsi="仿宋" w:eastAsia="仿宋" w:cs="仿宋_GB2312"/>
          <w:color w:val="000000" w:themeColor="text1"/>
          <w:sz w:val="28"/>
          <w:szCs w:val="28"/>
          <w14:textFill>
            <w14:solidFill>
              <w14:schemeClr w14:val="tx1"/>
            </w14:solidFill>
          </w14:textFill>
        </w:rPr>
        <w:t>询价会之日起</w:t>
      </w:r>
      <w:r>
        <w:rPr>
          <w:rFonts w:ascii="仿宋" w:hAnsi="仿宋" w:eastAsia="仿宋" w:cs="仿宋_GB2312"/>
          <w:color w:val="000000" w:themeColor="text1"/>
          <w:sz w:val="28"/>
          <w:szCs w:val="28"/>
          <w:u w:val="single"/>
          <w14:textFill>
            <w14:solidFill>
              <w14:schemeClr w14:val="tx1"/>
            </w14:solidFill>
          </w14:textFill>
        </w:rPr>
        <w:t>90</w:t>
      </w:r>
      <w:r>
        <w:rPr>
          <w:rFonts w:hint="eastAsia" w:ascii="仿宋" w:hAnsi="仿宋" w:eastAsia="仿宋" w:cs="仿宋_GB2312"/>
          <w:color w:val="000000" w:themeColor="text1"/>
          <w:sz w:val="28"/>
          <w:szCs w:val="28"/>
          <w14:textFill>
            <w14:solidFill>
              <w14:schemeClr w14:val="tx1"/>
            </w14:solidFill>
          </w14:textFill>
        </w:rPr>
        <w:t>天内保持有效。报价有效期比规定时间短的将被作为非实质性响应询价文件而予以拒绝。</w:t>
      </w:r>
    </w:p>
    <w:p>
      <w:pPr>
        <w:adjustRightInd w:val="0"/>
        <w:snapToGrid w:val="0"/>
        <w:spacing w:line="300" w:lineRule="auto"/>
        <w:ind w:left="420" w:hanging="420"/>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15.2特殊情况下，询价人可于报价有效期期满之前，要求报价单位同意延长报价有效期，要求与答复均应为书面形式。</w:t>
      </w:r>
    </w:p>
    <w:p>
      <w:pPr>
        <w:autoSpaceDE w:val="0"/>
        <w:autoSpaceDN w:val="0"/>
        <w:adjustRightInd w:val="0"/>
        <w:snapToGrid w:val="0"/>
        <w:spacing w:line="300" w:lineRule="auto"/>
        <w:ind w:left="542" w:right="32" w:hanging="542" w:hangingChars="200"/>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 xml:space="preserve">16. </w:t>
      </w:r>
      <w:r>
        <w:rPr>
          <w:rFonts w:hint="eastAsia" w:ascii="仿宋" w:hAnsi="仿宋" w:eastAsia="仿宋" w:cs="仿宋_GB2312"/>
          <w:color w:val="000000" w:themeColor="text1"/>
          <w:sz w:val="28"/>
          <w:szCs w:val="28"/>
          <w14:textFill>
            <w14:solidFill>
              <w14:schemeClr w14:val="tx1"/>
            </w14:solidFill>
          </w14:textFill>
        </w:rPr>
        <w:t>询价响应文件的数量和签署</w:t>
      </w:r>
    </w:p>
    <w:p>
      <w:pPr>
        <w:autoSpaceDE w:val="0"/>
        <w:autoSpaceDN w:val="0"/>
        <w:adjustRightInd w:val="0"/>
        <w:snapToGrid w:val="0"/>
        <w:spacing w:line="300" w:lineRule="auto"/>
        <w:ind w:left="610" w:right="32" w:hanging="610" w:hangingChars="225"/>
        <w:rPr>
          <w:rFonts w:ascii="仿宋" w:hAnsi="仿宋" w:eastAsia="仿宋" w:cs="仿宋_GB2312"/>
          <w:color w:val="000000" w:themeColor="text1"/>
          <w:kern w:val="0"/>
          <w:sz w:val="28"/>
          <w:szCs w:val="28"/>
          <w14:textFill>
            <w14:solidFill>
              <w14:schemeClr w14:val="tx1"/>
            </w14:solidFill>
          </w14:textFill>
        </w:rPr>
      </w:pPr>
      <w:r>
        <w:rPr>
          <w:rFonts w:ascii="仿宋" w:hAnsi="仿宋" w:eastAsia="仿宋" w:cs="仿宋_GB2312"/>
          <w:color w:val="000000" w:themeColor="text1"/>
          <w:kern w:val="0"/>
          <w:sz w:val="28"/>
          <w:szCs w:val="28"/>
          <w14:textFill>
            <w14:solidFill>
              <w14:schemeClr w14:val="tx1"/>
            </w14:solidFill>
          </w14:textFill>
        </w:rPr>
        <w:t xml:space="preserve">16.1 </w:t>
      </w:r>
      <w:r>
        <w:rPr>
          <w:rFonts w:hint="eastAsia" w:ascii="仿宋" w:hAnsi="仿宋" w:eastAsia="仿宋" w:cs="仿宋_GB2312"/>
          <w:color w:val="000000" w:themeColor="text1"/>
          <w:kern w:val="0"/>
          <w:sz w:val="28"/>
          <w:szCs w:val="28"/>
          <w14:textFill>
            <w14:solidFill>
              <w14:schemeClr w14:val="tx1"/>
            </w14:solidFill>
          </w14:textFill>
        </w:rPr>
        <w:t>报价单位应编制询价响应文件一式</w:t>
      </w:r>
      <w:r>
        <w:rPr>
          <w:rFonts w:ascii="仿宋" w:hAnsi="仿宋" w:eastAsia="仿宋" w:cs="仿宋_GB2312"/>
          <w:color w:val="000000" w:themeColor="text1"/>
          <w:kern w:val="0"/>
          <w:sz w:val="28"/>
          <w:szCs w:val="28"/>
          <w:u w:val="single"/>
          <w14:textFill>
            <w14:solidFill>
              <w14:schemeClr w14:val="tx1"/>
            </w14:solidFill>
          </w14:textFill>
        </w:rPr>
        <w:t>2</w:t>
      </w:r>
      <w:r>
        <w:rPr>
          <w:rFonts w:hint="eastAsia" w:ascii="仿宋" w:hAnsi="仿宋" w:eastAsia="仿宋" w:cs="仿宋_GB2312"/>
          <w:color w:val="000000" w:themeColor="text1"/>
          <w:kern w:val="0"/>
          <w:sz w:val="28"/>
          <w:szCs w:val="28"/>
          <w14:textFill>
            <w14:solidFill>
              <w14:schemeClr w14:val="tx1"/>
            </w14:solidFill>
          </w14:textFill>
        </w:rPr>
        <w:t>份，其中正本一份和副本一</w:t>
      </w:r>
      <w:r>
        <w:rPr>
          <w:rFonts w:ascii="仿宋" w:hAnsi="仿宋" w:eastAsia="仿宋" w:cs="仿宋_GB2312"/>
          <w:color w:val="000000" w:themeColor="text1"/>
          <w:kern w:val="0"/>
          <w:sz w:val="28"/>
          <w:szCs w:val="28"/>
          <w:u w:val="single"/>
          <w14:textFill>
            <w14:solidFill>
              <w14:schemeClr w14:val="tx1"/>
            </w14:solidFill>
          </w14:textFill>
        </w:rPr>
        <w:t xml:space="preserve"> </w:t>
      </w:r>
      <w:r>
        <w:rPr>
          <w:rFonts w:hint="eastAsia" w:ascii="仿宋" w:hAnsi="仿宋" w:eastAsia="仿宋" w:cs="仿宋_GB2312"/>
          <w:color w:val="000000" w:themeColor="text1"/>
          <w:kern w:val="0"/>
          <w:sz w:val="28"/>
          <w:szCs w:val="28"/>
          <w14:textFill>
            <w14:solidFill>
              <w14:schemeClr w14:val="tx1"/>
            </w14:solidFill>
          </w14:textFill>
        </w:rPr>
        <w:t>份，询价响应文件的副本可采用正本的复印件。每套询价响应文件须清楚地标明“正本”、“副本”。若副本与正本不符，以正本为准。</w:t>
      </w:r>
    </w:p>
    <w:p>
      <w:pPr>
        <w:autoSpaceDE w:val="0"/>
        <w:autoSpaceDN w:val="0"/>
        <w:adjustRightInd w:val="0"/>
        <w:snapToGrid w:val="0"/>
        <w:spacing w:line="300" w:lineRule="auto"/>
        <w:ind w:left="610" w:right="32" w:hanging="610" w:hangingChars="225"/>
        <w:rPr>
          <w:rFonts w:ascii="仿宋" w:hAnsi="仿宋" w:eastAsia="仿宋" w:cs="仿宋_GB2312"/>
          <w:color w:val="000000" w:themeColor="text1"/>
          <w:kern w:val="0"/>
          <w:sz w:val="28"/>
          <w:szCs w:val="28"/>
          <w14:textFill>
            <w14:solidFill>
              <w14:schemeClr w14:val="tx1"/>
            </w14:solidFill>
          </w14:textFill>
        </w:rPr>
      </w:pPr>
      <w:r>
        <w:rPr>
          <w:rFonts w:ascii="仿宋" w:hAnsi="仿宋" w:eastAsia="仿宋" w:cs="仿宋_GB2312"/>
          <w:color w:val="000000" w:themeColor="text1"/>
          <w:kern w:val="0"/>
          <w:sz w:val="28"/>
          <w:szCs w:val="28"/>
          <w14:textFill>
            <w14:solidFill>
              <w14:schemeClr w14:val="tx1"/>
            </w14:solidFill>
          </w14:textFill>
        </w:rPr>
        <w:t xml:space="preserve">16.2 </w:t>
      </w:r>
      <w:r>
        <w:rPr>
          <w:rFonts w:hint="eastAsia" w:ascii="仿宋" w:hAnsi="仿宋" w:eastAsia="仿宋" w:cs="仿宋_GB2312"/>
          <w:color w:val="000000" w:themeColor="text1"/>
          <w:kern w:val="0"/>
          <w:sz w:val="28"/>
          <w:szCs w:val="28"/>
          <w14:textFill>
            <w14:solidFill>
              <w14:schemeClr w14:val="tx1"/>
            </w14:solidFill>
          </w14:textFill>
        </w:rPr>
        <w:t>询价响应文件的正本需打印或用不褪色墨水书写，并由法定代表人或经其正式授权的代表签字或加盖私章。授权代表须出具书面授权证明，其《法定代表人授权书》应附在询价响应文件中。</w:t>
      </w:r>
    </w:p>
    <w:p>
      <w:pPr>
        <w:pStyle w:val="9"/>
        <w:adjustRightInd w:val="0"/>
        <w:snapToGrid w:val="0"/>
        <w:spacing w:line="300" w:lineRule="auto"/>
        <w:ind w:left="610" w:hanging="610" w:hangingChars="225"/>
        <w:rPr>
          <w:rFonts w:ascii="仿宋" w:hAnsi="仿宋" w:eastAsia="仿宋" w:cs="仿宋_GB2312"/>
          <w:color w:val="000000" w:themeColor="text1"/>
          <w:kern w:val="0"/>
          <w:sz w:val="28"/>
          <w:szCs w:val="28"/>
          <w14:textFill>
            <w14:solidFill>
              <w14:schemeClr w14:val="tx1"/>
            </w14:solidFill>
          </w14:textFill>
        </w:rPr>
      </w:pPr>
      <w:r>
        <w:rPr>
          <w:rFonts w:ascii="仿宋" w:hAnsi="仿宋" w:eastAsia="仿宋" w:cs="仿宋_GB2312"/>
          <w:color w:val="000000" w:themeColor="text1"/>
          <w:kern w:val="0"/>
          <w:sz w:val="28"/>
          <w:szCs w:val="28"/>
          <w14:textFill>
            <w14:solidFill>
              <w14:schemeClr w14:val="tx1"/>
            </w14:solidFill>
          </w14:textFill>
        </w:rPr>
        <w:t xml:space="preserve">16.3 </w:t>
      </w:r>
      <w:r>
        <w:rPr>
          <w:rFonts w:hint="eastAsia" w:ascii="仿宋" w:hAnsi="仿宋" w:eastAsia="仿宋" w:cs="仿宋_GB2312"/>
          <w:color w:val="000000" w:themeColor="text1"/>
          <w:kern w:val="0"/>
          <w:sz w:val="28"/>
          <w:szCs w:val="28"/>
          <w14:textFill>
            <w14:solidFill>
              <w14:schemeClr w14:val="tx1"/>
            </w14:solidFill>
          </w14:textFill>
        </w:rPr>
        <w:t>询价响应文件中的任何重要的插字、涂改和增删，必须由法定代表人或经其正式授权的代表在旁边签字或盖私章才有效。</w:t>
      </w:r>
    </w:p>
    <w:p>
      <w:pPr>
        <w:pStyle w:val="9"/>
        <w:adjustRightInd w:val="0"/>
        <w:snapToGrid w:val="0"/>
        <w:spacing w:line="300" w:lineRule="auto"/>
        <w:ind w:left="610" w:hanging="610" w:hangingChars="225"/>
        <w:rPr>
          <w:rFonts w:ascii="仿宋" w:hAnsi="仿宋" w:eastAsia="仿宋" w:cs="仿宋_GB2312"/>
          <w:color w:val="000000" w:themeColor="text1"/>
          <w:kern w:val="0"/>
          <w:sz w:val="28"/>
          <w:szCs w:val="28"/>
          <w14:textFill>
            <w14:solidFill>
              <w14:schemeClr w14:val="tx1"/>
            </w14:solidFill>
          </w14:textFill>
        </w:rPr>
      </w:pPr>
      <w:r>
        <w:rPr>
          <w:rFonts w:ascii="仿宋" w:hAnsi="仿宋" w:eastAsia="仿宋" w:cs="仿宋_GB2312"/>
          <w:color w:val="000000" w:themeColor="text1"/>
          <w:kern w:val="0"/>
          <w:sz w:val="28"/>
          <w:szCs w:val="28"/>
          <w14:textFill>
            <w14:solidFill>
              <w14:schemeClr w14:val="tx1"/>
            </w14:solidFill>
          </w14:textFill>
        </w:rPr>
        <w:t>16.4电报、电话、传真形式的询价响应文件概不接受。</w:t>
      </w:r>
    </w:p>
    <w:p>
      <w:pPr>
        <w:autoSpaceDE w:val="0"/>
        <w:autoSpaceDN w:val="0"/>
        <w:adjustRightInd w:val="0"/>
        <w:snapToGrid w:val="0"/>
        <w:spacing w:line="300" w:lineRule="auto"/>
        <w:ind w:left="544" w:right="32" w:hanging="542" w:hangingChars="200"/>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四、询价响应文件的递交</w:t>
      </w:r>
    </w:p>
    <w:p>
      <w:pPr>
        <w:autoSpaceDE w:val="0"/>
        <w:autoSpaceDN w:val="0"/>
        <w:adjustRightInd w:val="0"/>
        <w:snapToGrid w:val="0"/>
        <w:spacing w:line="300" w:lineRule="auto"/>
        <w:ind w:left="542" w:right="32" w:hanging="542" w:hangingChars="200"/>
        <w:rPr>
          <w:rFonts w:ascii="仿宋" w:hAnsi="仿宋" w:eastAsia="仿宋" w:cs="仿宋_GB2312"/>
          <w:color w:val="000000" w:themeColor="text1"/>
          <w:kern w:val="0"/>
          <w:sz w:val="28"/>
          <w:szCs w:val="28"/>
          <w14:textFill>
            <w14:solidFill>
              <w14:schemeClr w14:val="tx1"/>
            </w14:solidFill>
          </w14:textFill>
        </w:rPr>
      </w:pPr>
      <w:r>
        <w:rPr>
          <w:rFonts w:ascii="仿宋" w:hAnsi="仿宋" w:eastAsia="仿宋" w:cs="仿宋_GB2312"/>
          <w:color w:val="000000" w:themeColor="text1"/>
          <w:kern w:val="0"/>
          <w:sz w:val="28"/>
          <w:szCs w:val="28"/>
          <w14:textFill>
            <w14:solidFill>
              <w14:schemeClr w14:val="tx1"/>
            </w14:solidFill>
          </w14:textFill>
        </w:rPr>
        <w:t xml:space="preserve">17. </w:t>
      </w:r>
      <w:r>
        <w:rPr>
          <w:rFonts w:hint="eastAsia" w:ascii="仿宋" w:hAnsi="仿宋" w:eastAsia="仿宋" w:cs="仿宋_GB2312"/>
          <w:color w:val="000000" w:themeColor="text1"/>
          <w:kern w:val="0"/>
          <w:sz w:val="28"/>
          <w:szCs w:val="28"/>
          <w14:textFill>
            <w14:solidFill>
              <w14:schemeClr w14:val="tx1"/>
            </w14:solidFill>
          </w14:textFill>
        </w:rPr>
        <w:t>询价响应文件的密封和标记</w:t>
      </w:r>
    </w:p>
    <w:p>
      <w:pPr>
        <w:pStyle w:val="9"/>
        <w:adjustRightInd w:val="0"/>
        <w:snapToGrid w:val="0"/>
        <w:spacing w:line="300" w:lineRule="auto"/>
        <w:ind w:left="610" w:hanging="610" w:hangingChars="225"/>
        <w:rPr>
          <w:rFonts w:ascii="仿宋" w:hAnsi="仿宋" w:eastAsia="仿宋" w:cs="仿宋_GB2312"/>
          <w:color w:val="000000" w:themeColor="text1"/>
          <w:kern w:val="0"/>
          <w:sz w:val="28"/>
          <w:szCs w:val="28"/>
          <w14:textFill>
            <w14:solidFill>
              <w14:schemeClr w14:val="tx1"/>
            </w14:solidFill>
          </w14:textFill>
        </w:rPr>
      </w:pPr>
      <w:r>
        <w:rPr>
          <w:rFonts w:ascii="仿宋" w:hAnsi="仿宋" w:eastAsia="仿宋" w:cs="仿宋_GB2312"/>
          <w:color w:val="000000" w:themeColor="text1"/>
          <w:kern w:val="0"/>
          <w:sz w:val="28"/>
          <w:szCs w:val="28"/>
          <w14:textFill>
            <w14:solidFill>
              <w14:schemeClr w14:val="tx1"/>
            </w14:solidFill>
          </w14:textFill>
        </w:rPr>
        <w:t>17.1报价单位应将询价响应文件正本和副本用单独的信封密封，注明“正本”或“副本”字样。</w:t>
      </w:r>
    </w:p>
    <w:p>
      <w:pPr>
        <w:pStyle w:val="9"/>
        <w:adjustRightInd w:val="0"/>
        <w:snapToGrid w:val="0"/>
        <w:spacing w:line="300" w:lineRule="auto"/>
        <w:ind w:left="610" w:hanging="610" w:hangingChars="225"/>
        <w:rPr>
          <w:rFonts w:ascii="仿宋" w:hAnsi="仿宋" w:eastAsia="仿宋" w:cs="仿宋_GB2312"/>
          <w:color w:val="000000" w:themeColor="text1"/>
          <w:kern w:val="0"/>
          <w:sz w:val="28"/>
          <w:szCs w:val="28"/>
          <w14:textFill>
            <w14:solidFill>
              <w14:schemeClr w14:val="tx1"/>
            </w14:solidFill>
          </w14:textFill>
        </w:rPr>
      </w:pPr>
      <w:r>
        <w:rPr>
          <w:rFonts w:ascii="仿宋" w:hAnsi="仿宋" w:eastAsia="仿宋" w:cs="仿宋_GB2312"/>
          <w:color w:val="000000" w:themeColor="text1"/>
          <w:kern w:val="0"/>
          <w:sz w:val="28"/>
          <w:szCs w:val="28"/>
          <w14:textFill>
            <w14:solidFill>
              <w14:schemeClr w14:val="tx1"/>
            </w14:solidFill>
          </w14:textFill>
        </w:rPr>
        <w:t>17.2每一密封信封均应：</w:t>
      </w:r>
    </w:p>
    <w:p>
      <w:pPr>
        <w:pStyle w:val="9"/>
        <w:adjustRightInd w:val="0"/>
        <w:snapToGrid w:val="0"/>
        <w:spacing w:line="300" w:lineRule="auto"/>
        <w:ind w:left="1385" w:leftChars="343" w:hanging="696" w:hangingChars="257"/>
        <w:rPr>
          <w:rFonts w:ascii="仿宋" w:hAnsi="仿宋" w:eastAsia="仿宋" w:cs="仿宋_GB2312"/>
          <w:color w:val="000000" w:themeColor="text1"/>
          <w:kern w:val="0"/>
          <w:sz w:val="28"/>
          <w:szCs w:val="28"/>
          <w14:textFill>
            <w14:solidFill>
              <w14:schemeClr w14:val="tx1"/>
            </w14:solidFill>
          </w14:textFill>
        </w:rPr>
      </w:pPr>
      <w:r>
        <w:rPr>
          <w:rFonts w:hint="eastAsia" w:ascii="仿宋" w:hAnsi="仿宋" w:eastAsia="仿宋" w:cs="仿宋_GB2312"/>
          <w:color w:val="000000" w:themeColor="text1"/>
          <w:kern w:val="0"/>
          <w:sz w:val="28"/>
          <w:szCs w:val="28"/>
          <w14:textFill>
            <w14:solidFill>
              <w14:schemeClr w14:val="tx1"/>
            </w14:solidFill>
          </w14:textFill>
        </w:rPr>
        <w:t>（</w:t>
      </w:r>
      <w:r>
        <w:rPr>
          <w:rFonts w:ascii="仿宋" w:hAnsi="仿宋" w:eastAsia="仿宋" w:cs="仿宋_GB2312"/>
          <w:color w:val="000000" w:themeColor="text1"/>
          <w:kern w:val="0"/>
          <w:sz w:val="28"/>
          <w:szCs w:val="28"/>
          <w14:textFill>
            <w14:solidFill>
              <w14:schemeClr w14:val="tx1"/>
            </w14:solidFill>
          </w14:textFill>
        </w:rPr>
        <w:t>1）标明项目编号、项目名称，并注明“正本”或“副本”字样；</w:t>
      </w:r>
    </w:p>
    <w:p>
      <w:pPr>
        <w:pStyle w:val="9"/>
        <w:adjustRightInd w:val="0"/>
        <w:snapToGrid w:val="0"/>
        <w:spacing w:line="300" w:lineRule="auto"/>
        <w:ind w:left="1385" w:leftChars="343" w:hanging="696" w:hangingChars="257"/>
        <w:rPr>
          <w:rFonts w:ascii="仿宋" w:hAnsi="仿宋" w:eastAsia="仿宋" w:cs="仿宋_GB2312"/>
          <w:color w:val="000000" w:themeColor="text1"/>
          <w:kern w:val="0"/>
          <w:sz w:val="28"/>
          <w:szCs w:val="28"/>
          <w14:textFill>
            <w14:solidFill>
              <w14:schemeClr w14:val="tx1"/>
            </w14:solidFill>
          </w14:textFill>
        </w:rPr>
      </w:pPr>
      <w:r>
        <w:rPr>
          <w:rFonts w:hint="eastAsia" w:ascii="仿宋" w:hAnsi="仿宋" w:eastAsia="仿宋" w:cs="仿宋_GB2312"/>
          <w:color w:val="000000" w:themeColor="text1"/>
          <w:kern w:val="0"/>
          <w:sz w:val="28"/>
          <w:szCs w:val="28"/>
          <w14:textFill>
            <w14:solidFill>
              <w14:schemeClr w14:val="tx1"/>
            </w14:solidFill>
          </w14:textFill>
        </w:rPr>
        <w:t>（</w:t>
      </w:r>
      <w:r>
        <w:rPr>
          <w:rFonts w:ascii="仿宋" w:hAnsi="仿宋" w:eastAsia="仿宋" w:cs="仿宋_GB2312"/>
          <w:color w:val="000000" w:themeColor="text1"/>
          <w:kern w:val="0"/>
          <w:sz w:val="28"/>
          <w:szCs w:val="28"/>
          <w14:textFill>
            <w14:solidFill>
              <w14:schemeClr w14:val="tx1"/>
            </w14:solidFill>
          </w14:textFill>
        </w:rPr>
        <w:t>2）注明“于（递交询价响应文件截止时间）之前不准启封”的字样。</w:t>
      </w:r>
    </w:p>
    <w:p>
      <w:pPr>
        <w:pStyle w:val="9"/>
        <w:adjustRightInd w:val="0"/>
        <w:snapToGrid w:val="0"/>
        <w:spacing w:line="300" w:lineRule="auto"/>
        <w:ind w:left="610" w:hanging="610" w:hangingChars="225"/>
        <w:rPr>
          <w:rFonts w:ascii="仿宋" w:hAnsi="仿宋" w:eastAsia="仿宋" w:cs="仿宋_GB2312"/>
          <w:color w:val="000000" w:themeColor="text1"/>
          <w:kern w:val="0"/>
          <w:sz w:val="28"/>
          <w:szCs w:val="28"/>
          <w14:textFill>
            <w14:solidFill>
              <w14:schemeClr w14:val="tx1"/>
            </w14:solidFill>
          </w14:textFill>
        </w:rPr>
      </w:pPr>
      <w:r>
        <w:rPr>
          <w:rFonts w:ascii="仿宋" w:hAnsi="仿宋" w:eastAsia="仿宋" w:cs="仿宋_GB2312"/>
          <w:color w:val="000000" w:themeColor="text1"/>
          <w:kern w:val="0"/>
          <w:sz w:val="28"/>
          <w:szCs w:val="28"/>
          <w14:textFill>
            <w14:solidFill>
              <w14:schemeClr w14:val="tx1"/>
            </w14:solidFill>
          </w14:textFill>
        </w:rPr>
        <w:t>17.3如果信封未按本须知第17.1条和第17.2条要求密封的，询价人对误投或过早启封概不负责。</w:t>
      </w:r>
    </w:p>
    <w:p>
      <w:pPr>
        <w:pStyle w:val="9"/>
        <w:adjustRightInd w:val="0"/>
        <w:snapToGrid w:val="0"/>
        <w:spacing w:line="300" w:lineRule="auto"/>
        <w:ind w:left="610" w:hanging="610" w:hangingChars="225"/>
        <w:rPr>
          <w:rFonts w:ascii="仿宋" w:hAnsi="仿宋" w:eastAsia="仿宋" w:cs="仿宋_GB2312"/>
          <w:color w:val="000000" w:themeColor="text1"/>
          <w:kern w:val="0"/>
          <w:sz w:val="28"/>
          <w:szCs w:val="28"/>
          <w14:textFill>
            <w14:solidFill>
              <w14:schemeClr w14:val="tx1"/>
            </w14:solidFill>
          </w14:textFill>
        </w:rPr>
      </w:pPr>
      <w:r>
        <w:rPr>
          <w:rFonts w:ascii="仿宋" w:hAnsi="仿宋" w:eastAsia="仿宋" w:cs="仿宋_GB2312"/>
          <w:color w:val="000000" w:themeColor="text1"/>
          <w:kern w:val="0"/>
          <w:sz w:val="28"/>
          <w:szCs w:val="28"/>
          <w14:textFill>
            <w14:solidFill>
              <w14:schemeClr w14:val="tx1"/>
            </w14:solidFill>
          </w14:textFill>
        </w:rPr>
        <w:t>17.4询价响应文件未密封的或在递交截止时间后递交的，询价人将拒绝接收。</w:t>
      </w:r>
    </w:p>
    <w:p>
      <w:pPr>
        <w:tabs>
          <w:tab w:val="left" w:pos="8280"/>
        </w:tabs>
        <w:autoSpaceDE w:val="0"/>
        <w:autoSpaceDN w:val="0"/>
        <w:adjustRightInd w:val="0"/>
        <w:snapToGrid w:val="0"/>
        <w:spacing w:line="300" w:lineRule="auto"/>
        <w:ind w:left="542" w:right="32" w:hanging="542" w:hangingChars="200"/>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 xml:space="preserve">18. </w:t>
      </w:r>
      <w:r>
        <w:rPr>
          <w:rFonts w:hint="eastAsia" w:ascii="仿宋" w:hAnsi="仿宋" w:eastAsia="仿宋" w:cs="仿宋_GB2312"/>
          <w:color w:val="000000" w:themeColor="text1"/>
          <w:sz w:val="28"/>
          <w:szCs w:val="28"/>
          <w14:textFill>
            <w14:solidFill>
              <w14:schemeClr w14:val="tx1"/>
            </w14:solidFill>
          </w14:textFill>
        </w:rPr>
        <w:t>询价响应文件递交截止时间</w:t>
      </w:r>
    </w:p>
    <w:p>
      <w:pPr>
        <w:pStyle w:val="9"/>
        <w:adjustRightInd w:val="0"/>
        <w:snapToGrid w:val="0"/>
        <w:spacing w:line="300" w:lineRule="auto"/>
        <w:ind w:left="610" w:hanging="610" w:hangingChars="225"/>
        <w:rPr>
          <w:rFonts w:ascii="仿宋" w:hAnsi="仿宋" w:eastAsia="仿宋" w:cs="仿宋_GB2312"/>
          <w:color w:val="000000" w:themeColor="text1"/>
          <w:kern w:val="0"/>
          <w:sz w:val="28"/>
          <w:szCs w:val="28"/>
          <w14:textFill>
            <w14:solidFill>
              <w14:schemeClr w14:val="tx1"/>
            </w14:solidFill>
          </w14:textFill>
        </w:rPr>
      </w:pPr>
      <w:r>
        <w:rPr>
          <w:rFonts w:ascii="仿宋" w:hAnsi="仿宋" w:eastAsia="仿宋" w:cs="仿宋_GB2312"/>
          <w:color w:val="000000" w:themeColor="text1"/>
          <w:kern w:val="0"/>
          <w:sz w:val="28"/>
          <w:szCs w:val="28"/>
          <w14:textFill>
            <w14:solidFill>
              <w14:schemeClr w14:val="tx1"/>
            </w14:solidFill>
          </w14:textFill>
        </w:rPr>
        <w:t>18.1询价人在《报价邀请函》中规定的地点和递交询价响应文件截止时间之前接收询价响应文件，超过截止时点后的询价响应文件将被拒绝。</w:t>
      </w:r>
    </w:p>
    <w:p>
      <w:pPr>
        <w:pStyle w:val="9"/>
        <w:adjustRightInd w:val="0"/>
        <w:snapToGrid w:val="0"/>
        <w:spacing w:line="300" w:lineRule="auto"/>
        <w:ind w:left="610" w:hanging="610" w:hangingChars="225"/>
        <w:rPr>
          <w:rFonts w:ascii="仿宋" w:hAnsi="仿宋" w:eastAsia="仿宋" w:cs="仿宋_GB2312"/>
          <w:color w:val="000000" w:themeColor="text1"/>
          <w:kern w:val="0"/>
          <w:sz w:val="28"/>
          <w:szCs w:val="28"/>
          <w14:textFill>
            <w14:solidFill>
              <w14:schemeClr w14:val="tx1"/>
            </w14:solidFill>
          </w14:textFill>
        </w:rPr>
      </w:pPr>
      <w:r>
        <w:rPr>
          <w:rFonts w:ascii="仿宋" w:hAnsi="仿宋" w:eastAsia="仿宋" w:cs="仿宋_GB2312"/>
          <w:color w:val="000000" w:themeColor="text1"/>
          <w:kern w:val="0"/>
          <w:sz w:val="28"/>
          <w:szCs w:val="28"/>
          <w14:textFill>
            <w14:solidFill>
              <w14:schemeClr w14:val="tx1"/>
            </w14:solidFill>
          </w14:textFill>
        </w:rPr>
        <w:t>18.2询价人可以通过修改询价文件自行决定酌情延长询价响应文件递交截止时间。在此情况下，询价人和报价单位受询价响应文件递交截止时间制约的所有权利和义务均应延长至新的截止期。</w:t>
      </w:r>
    </w:p>
    <w:p>
      <w:pPr>
        <w:pStyle w:val="9"/>
        <w:adjustRightInd w:val="0"/>
        <w:snapToGrid w:val="0"/>
        <w:spacing w:line="300" w:lineRule="auto"/>
        <w:ind w:right="32"/>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 xml:space="preserve">19. </w:t>
      </w:r>
      <w:r>
        <w:rPr>
          <w:rFonts w:hint="eastAsia" w:ascii="仿宋" w:hAnsi="仿宋" w:eastAsia="仿宋" w:cs="仿宋_GB2312"/>
          <w:color w:val="000000" w:themeColor="text1"/>
          <w:sz w:val="28"/>
          <w:szCs w:val="28"/>
          <w14:textFill>
            <w14:solidFill>
              <w14:schemeClr w14:val="tx1"/>
            </w14:solidFill>
          </w14:textFill>
        </w:rPr>
        <w:t>询价响应文件的修改和撤回</w:t>
      </w:r>
    </w:p>
    <w:p>
      <w:pPr>
        <w:pStyle w:val="9"/>
        <w:adjustRightInd w:val="0"/>
        <w:snapToGrid w:val="0"/>
        <w:spacing w:line="300" w:lineRule="auto"/>
        <w:ind w:left="610" w:hanging="610" w:hangingChars="225"/>
        <w:rPr>
          <w:rFonts w:ascii="仿宋" w:hAnsi="仿宋" w:eastAsia="仿宋" w:cs="仿宋_GB2312"/>
          <w:color w:val="000000" w:themeColor="text1"/>
          <w:kern w:val="0"/>
          <w:sz w:val="28"/>
          <w:szCs w:val="28"/>
          <w14:textFill>
            <w14:solidFill>
              <w14:schemeClr w14:val="tx1"/>
            </w14:solidFill>
          </w14:textFill>
        </w:rPr>
      </w:pPr>
      <w:r>
        <w:rPr>
          <w:rFonts w:ascii="仿宋" w:hAnsi="仿宋" w:eastAsia="仿宋" w:cs="仿宋_GB2312"/>
          <w:color w:val="000000" w:themeColor="text1"/>
          <w:kern w:val="0"/>
          <w:sz w:val="28"/>
          <w:szCs w:val="28"/>
          <w14:textFill>
            <w14:solidFill>
              <w14:schemeClr w14:val="tx1"/>
            </w14:solidFill>
          </w14:textFill>
        </w:rPr>
        <w:t>19.1报价单位在递交询价响应文件截止时间前，可以对所递交的询价响应文件进行补充、修改或者撤回，并书面通知询价人。补充、修改的内容应当按询价文件要求签署、盖章，并作为询价响应文件的组成部分。</w:t>
      </w:r>
    </w:p>
    <w:p>
      <w:pPr>
        <w:autoSpaceDE w:val="0"/>
        <w:autoSpaceDN w:val="0"/>
        <w:adjustRightInd w:val="0"/>
        <w:snapToGrid w:val="0"/>
        <w:spacing w:before="3" w:line="300" w:lineRule="auto"/>
        <w:ind w:left="677" w:right="32" w:hanging="678" w:hangingChars="250"/>
        <w:rPr>
          <w:rFonts w:ascii="仿宋" w:hAnsi="仿宋" w:eastAsia="仿宋" w:cs="仿宋_GB2312"/>
          <w:color w:val="000000" w:themeColor="text1"/>
          <w:kern w:val="0"/>
          <w:sz w:val="28"/>
          <w:szCs w:val="28"/>
          <w14:textFill>
            <w14:solidFill>
              <w14:schemeClr w14:val="tx1"/>
            </w14:solidFill>
          </w14:textFill>
        </w:rPr>
      </w:pPr>
      <w:r>
        <w:rPr>
          <w:rFonts w:ascii="仿宋" w:hAnsi="仿宋" w:eastAsia="仿宋" w:cs="仿宋_GB2312"/>
          <w:color w:val="000000" w:themeColor="text1"/>
          <w:kern w:val="0"/>
          <w:sz w:val="28"/>
          <w:szCs w:val="28"/>
          <w14:textFill>
            <w14:solidFill>
              <w14:schemeClr w14:val="tx1"/>
            </w14:solidFill>
          </w14:textFill>
        </w:rPr>
        <w:t xml:space="preserve">19.2 </w:t>
      </w:r>
      <w:r>
        <w:rPr>
          <w:rFonts w:hint="eastAsia" w:ascii="仿宋" w:hAnsi="仿宋" w:eastAsia="仿宋" w:cs="仿宋_GB2312"/>
          <w:color w:val="000000" w:themeColor="text1"/>
          <w:kern w:val="0"/>
          <w:sz w:val="28"/>
          <w:szCs w:val="28"/>
          <w14:textFill>
            <w14:solidFill>
              <w14:schemeClr w14:val="tx1"/>
            </w14:solidFill>
          </w14:textFill>
        </w:rPr>
        <w:t>报价单位在递交询价响应文件后，可以撤回其报价，但报价单位必须在规定的询价响应文件递交截止时间前以书面形式告知</w:t>
      </w:r>
      <w:r>
        <w:rPr>
          <w:rFonts w:hint="eastAsia" w:ascii="仿宋" w:hAnsi="仿宋" w:eastAsia="仿宋" w:cs="仿宋_GB2312"/>
          <w:color w:val="000000" w:themeColor="text1"/>
          <w:sz w:val="28"/>
          <w:szCs w:val="28"/>
          <w:u w:val="single"/>
          <w14:textFill>
            <w14:solidFill>
              <w14:schemeClr w14:val="tx1"/>
            </w14:solidFill>
          </w14:textFill>
        </w:rPr>
        <w:t>（询价人）</w:t>
      </w:r>
      <w:r>
        <w:rPr>
          <w:rFonts w:hint="eastAsia" w:ascii="仿宋" w:hAnsi="仿宋" w:eastAsia="仿宋" w:cs="仿宋_GB2312"/>
          <w:color w:val="000000" w:themeColor="text1"/>
          <w:kern w:val="0"/>
          <w:sz w:val="28"/>
          <w:szCs w:val="28"/>
          <w14:textFill>
            <w14:solidFill>
              <w14:schemeClr w14:val="tx1"/>
            </w14:solidFill>
          </w14:textFill>
        </w:rPr>
        <w:t>。从询价响应文件递交截止时间至报价单位承诺的报价有效期内，报价单位不得撤回其报价。</w:t>
      </w:r>
    </w:p>
    <w:p>
      <w:pPr>
        <w:pStyle w:val="9"/>
        <w:adjustRightInd w:val="0"/>
        <w:snapToGrid w:val="0"/>
        <w:spacing w:line="300" w:lineRule="auto"/>
        <w:ind w:left="420" w:right="32" w:hanging="420"/>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 xml:space="preserve">19.3 </w:t>
      </w:r>
      <w:r>
        <w:rPr>
          <w:rFonts w:hint="eastAsia" w:ascii="仿宋" w:hAnsi="仿宋" w:eastAsia="仿宋" w:cs="仿宋_GB2312"/>
          <w:color w:val="000000" w:themeColor="text1"/>
          <w:sz w:val="28"/>
          <w:szCs w:val="28"/>
          <w14:textFill>
            <w14:solidFill>
              <w14:schemeClr w14:val="tx1"/>
            </w14:solidFill>
          </w14:textFill>
        </w:rPr>
        <w:t>报价单位所提交的询价响应文件在询价结束后，无论成交与否都不退还。</w:t>
      </w:r>
    </w:p>
    <w:p>
      <w:pPr>
        <w:pStyle w:val="9"/>
        <w:adjustRightInd w:val="0"/>
        <w:snapToGrid w:val="0"/>
        <w:spacing w:line="300" w:lineRule="auto"/>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五、评审</w:t>
      </w:r>
    </w:p>
    <w:p>
      <w:pPr>
        <w:pStyle w:val="9"/>
        <w:adjustRightInd w:val="0"/>
        <w:snapToGrid w:val="0"/>
        <w:spacing w:line="300" w:lineRule="auto"/>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 xml:space="preserve">20. </w:t>
      </w:r>
      <w:r>
        <w:rPr>
          <w:rFonts w:hint="eastAsia" w:ascii="仿宋" w:hAnsi="仿宋" w:eastAsia="仿宋" w:cs="仿宋_GB2312"/>
          <w:color w:val="000000" w:themeColor="text1"/>
          <w:sz w:val="28"/>
          <w:szCs w:val="28"/>
          <w14:textFill>
            <w14:solidFill>
              <w14:schemeClr w14:val="tx1"/>
            </w14:solidFill>
          </w14:textFill>
        </w:rPr>
        <w:t>询价小组</w:t>
      </w:r>
    </w:p>
    <w:p>
      <w:pPr>
        <w:autoSpaceDE w:val="0"/>
        <w:autoSpaceDN w:val="0"/>
        <w:adjustRightInd w:val="0"/>
        <w:snapToGrid w:val="0"/>
        <w:spacing w:line="300" w:lineRule="auto"/>
        <w:ind w:left="610" w:right="32" w:hanging="610" w:hangingChars="225"/>
        <w:rPr>
          <w:rFonts w:ascii="仿宋" w:hAnsi="仿宋" w:eastAsia="仿宋" w:cs="仿宋_GB2312"/>
          <w:color w:val="000000" w:themeColor="text1"/>
          <w:kern w:val="0"/>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 xml:space="preserve">20.1 </w:t>
      </w:r>
      <w:r>
        <w:rPr>
          <w:rFonts w:hint="eastAsia" w:ascii="仿宋" w:hAnsi="仿宋" w:eastAsia="仿宋" w:cs="仿宋_GB2312"/>
          <w:color w:val="000000" w:themeColor="text1"/>
          <w:kern w:val="0"/>
          <w:sz w:val="28"/>
          <w:szCs w:val="28"/>
          <w14:textFill>
            <w14:solidFill>
              <w14:schemeClr w14:val="tx1"/>
            </w14:solidFill>
          </w14:textFill>
        </w:rPr>
        <w:t>评审由</w:t>
      </w:r>
      <w:r>
        <w:rPr>
          <w:rFonts w:hint="eastAsia" w:ascii="仿宋" w:hAnsi="仿宋" w:eastAsia="仿宋" w:cs="仿宋_GB2312"/>
          <w:color w:val="000000" w:themeColor="text1"/>
          <w:sz w:val="28"/>
          <w:szCs w:val="28"/>
          <w:u w:val="single"/>
          <w14:textFill>
            <w14:solidFill>
              <w14:schemeClr w14:val="tx1"/>
            </w14:solidFill>
          </w14:textFill>
        </w:rPr>
        <w:t>询价人</w:t>
      </w:r>
      <w:r>
        <w:rPr>
          <w:rFonts w:hint="eastAsia" w:ascii="仿宋" w:hAnsi="仿宋" w:eastAsia="仿宋" w:cs="仿宋_GB2312"/>
          <w:color w:val="000000" w:themeColor="text1"/>
          <w:kern w:val="0"/>
          <w:sz w:val="28"/>
          <w:szCs w:val="28"/>
          <w14:textFill>
            <w14:solidFill>
              <w14:schemeClr w14:val="tx1"/>
            </w14:solidFill>
          </w14:textFill>
        </w:rPr>
        <w:t>组建的询价小组负责。</w:t>
      </w:r>
    </w:p>
    <w:p>
      <w:pPr>
        <w:tabs>
          <w:tab w:val="left" w:pos="360"/>
        </w:tabs>
        <w:autoSpaceDE w:val="0"/>
        <w:autoSpaceDN w:val="0"/>
        <w:adjustRightInd w:val="0"/>
        <w:snapToGrid w:val="0"/>
        <w:spacing w:line="300" w:lineRule="auto"/>
        <w:ind w:left="610" w:right="32" w:hanging="610" w:hangingChars="225"/>
        <w:rPr>
          <w:rFonts w:ascii="仿宋" w:hAnsi="仿宋" w:eastAsia="仿宋" w:cs="仿宋_GB2312"/>
          <w:color w:val="000000" w:themeColor="text1"/>
          <w:kern w:val="0"/>
          <w:sz w:val="28"/>
          <w:szCs w:val="28"/>
          <w14:textFill>
            <w14:solidFill>
              <w14:schemeClr w14:val="tx1"/>
            </w14:solidFill>
          </w14:textFill>
        </w:rPr>
      </w:pPr>
      <w:r>
        <w:rPr>
          <w:rFonts w:ascii="仿宋" w:hAnsi="仿宋" w:eastAsia="仿宋" w:cs="仿宋_GB2312"/>
          <w:color w:val="000000" w:themeColor="text1"/>
          <w:kern w:val="0"/>
          <w:sz w:val="28"/>
          <w:szCs w:val="28"/>
          <w14:textFill>
            <w14:solidFill>
              <w14:schemeClr w14:val="tx1"/>
            </w14:solidFill>
          </w14:textFill>
        </w:rPr>
        <w:t>20.2询价小组在评审过程中出现意见不一致时，遵循少数服从多数原则。</w:t>
      </w:r>
    </w:p>
    <w:p>
      <w:pPr>
        <w:autoSpaceDE w:val="0"/>
        <w:autoSpaceDN w:val="0"/>
        <w:adjustRightInd w:val="0"/>
        <w:snapToGrid w:val="0"/>
        <w:spacing w:line="300" w:lineRule="auto"/>
        <w:ind w:left="610" w:right="32" w:hanging="610" w:hangingChars="225"/>
        <w:rPr>
          <w:rFonts w:ascii="仿宋" w:hAnsi="仿宋" w:eastAsia="仿宋" w:cs="仿宋_GB2312"/>
          <w:color w:val="000000" w:themeColor="text1"/>
          <w:kern w:val="0"/>
          <w:sz w:val="28"/>
          <w:szCs w:val="28"/>
          <w14:textFill>
            <w14:solidFill>
              <w14:schemeClr w14:val="tx1"/>
            </w14:solidFill>
          </w14:textFill>
        </w:rPr>
      </w:pPr>
      <w:r>
        <w:rPr>
          <w:rFonts w:ascii="仿宋" w:hAnsi="仿宋" w:eastAsia="仿宋" w:cs="仿宋_GB2312"/>
          <w:color w:val="000000" w:themeColor="text1"/>
          <w:kern w:val="0"/>
          <w:sz w:val="28"/>
          <w:szCs w:val="28"/>
          <w14:textFill>
            <w14:solidFill>
              <w14:schemeClr w14:val="tx1"/>
            </w14:solidFill>
          </w14:textFill>
        </w:rPr>
        <w:t>20.3询价小组依法根据询价文件的规定对询价响应文件进行评审,并据此推荐成交候选人。</w:t>
      </w:r>
    </w:p>
    <w:p>
      <w:pPr>
        <w:autoSpaceDE w:val="0"/>
        <w:autoSpaceDN w:val="0"/>
        <w:adjustRightInd w:val="0"/>
        <w:snapToGrid w:val="0"/>
        <w:spacing w:line="300" w:lineRule="auto"/>
        <w:ind w:left="610" w:right="32" w:hanging="610" w:hangingChars="225"/>
        <w:rPr>
          <w:rFonts w:ascii="仿宋" w:hAnsi="仿宋" w:eastAsia="仿宋" w:cs="仿宋_GB2312"/>
          <w:color w:val="000000" w:themeColor="text1"/>
          <w:kern w:val="0"/>
          <w:sz w:val="28"/>
          <w:szCs w:val="28"/>
          <w14:textFill>
            <w14:solidFill>
              <w14:schemeClr w14:val="tx1"/>
            </w14:solidFill>
          </w14:textFill>
        </w:rPr>
      </w:pPr>
      <w:r>
        <w:rPr>
          <w:rFonts w:ascii="仿宋" w:hAnsi="仿宋" w:eastAsia="仿宋" w:cs="仿宋_GB2312"/>
          <w:color w:val="000000" w:themeColor="text1"/>
          <w:kern w:val="0"/>
          <w:sz w:val="28"/>
          <w:szCs w:val="28"/>
          <w14:textFill>
            <w14:solidFill>
              <w14:schemeClr w14:val="tx1"/>
            </w14:solidFill>
          </w14:textFill>
        </w:rPr>
        <w:t>21.资格性、符合性评审</w:t>
      </w:r>
    </w:p>
    <w:p>
      <w:pPr>
        <w:autoSpaceDE w:val="0"/>
        <w:autoSpaceDN w:val="0"/>
        <w:adjustRightInd w:val="0"/>
        <w:snapToGrid w:val="0"/>
        <w:spacing w:line="300" w:lineRule="auto"/>
        <w:ind w:left="610" w:right="32" w:hanging="610" w:hangingChars="225"/>
        <w:rPr>
          <w:rFonts w:ascii="仿宋" w:hAnsi="仿宋" w:eastAsia="仿宋" w:cs="仿宋_GB2312"/>
          <w:color w:val="000000" w:themeColor="text1"/>
          <w:kern w:val="0"/>
          <w:sz w:val="28"/>
          <w:szCs w:val="28"/>
          <w14:textFill>
            <w14:solidFill>
              <w14:schemeClr w14:val="tx1"/>
            </w14:solidFill>
          </w14:textFill>
        </w:rPr>
      </w:pPr>
      <w:r>
        <w:rPr>
          <w:rFonts w:ascii="仿宋" w:hAnsi="仿宋" w:eastAsia="仿宋" w:cs="仿宋_GB2312"/>
          <w:color w:val="000000" w:themeColor="text1"/>
          <w:kern w:val="0"/>
          <w:sz w:val="28"/>
          <w:szCs w:val="28"/>
          <w14:textFill>
            <w14:solidFill>
              <w14:schemeClr w14:val="tx1"/>
            </w14:solidFill>
          </w14:textFill>
        </w:rPr>
        <w:t>21.1参加询价的报价单位</w:t>
      </w:r>
      <w:r>
        <w:rPr>
          <w:rFonts w:hint="eastAsia" w:ascii="仿宋" w:hAnsi="仿宋" w:eastAsia="仿宋" w:cs="仿宋_GB2312"/>
          <w:color w:val="000000" w:themeColor="text1"/>
          <w:kern w:val="0"/>
          <w:sz w:val="28"/>
          <w:szCs w:val="28"/>
          <w14:textFill>
            <w14:solidFill>
              <w14:schemeClr w14:val="tx1"/>
            </w14:solidFill>
          </w14:textFill>
        </w:rPr>
        <w:t>经自行报名产生。由询价小组对参加询价的报价单位进行资格性、符合性评审。</w:t>
      </w:r>
    </w:p>
    <w:p>
      <w:pPr>
        <w:autoSpaceDE w:val="0"/>
        <w:autoSpaceDN w:val="0"/>
        <w:adjustRightInd w:val="0"/>
        <w:snapToGrid w:val="0"/>
        <w:spacing w:line="300" w:lineRule="auto"/>
        <w:ind w:left="610" w:right="32" w:hanging="610" w:hangingChars="225"/>
        <w:rPr>
          <w:rFonts w:ascii="仿宋" w:hAnsi="仿宋" w:eastAsia="仿宋" w:cs="仿宋_GB2312"/>
          <w:color w:val="000000" w:themeColor="text1"/>
          <w:kern w:val="0"/>
          <w:sz w:val="28"/>
          <w:szCs w:val="28"/>
          <w14:textFill>
            <w14:solidFill>
              <w14:schemeClr w14:val="tx1"/>
            </w14:solidFill>
          </w14:textFill>
        </w:rPr>
      </w:pPr>
      <w:r>
        <w:rPr>
          <w:rFonts w:ascii="仿宋" w:hAnsi="仿宋" w:eastAsia="仿宋" w:cs="仿宋_GB2312"/>
          <w:color w:val="000000" w:themeColor="text1"/>
          <w:kern w:val="0"/>
          <w:sz w:val="28"/>
          <w:szCs w:val="28"/>
          <w14:textFill>
            <w14:solidFill>
              <w14:schemeClr w14:val="tx1"/>
            </w14:solidFill>
          </w14:textFill>
        </w:rPr>
        <w:t>21.2在询价过程中对询价文件未能实质响应的报价单位不足三家时，询价小组可以从其他符合相应资格条件的报价单位名单中补充；补充后仍不足三家或者没有可供补充的合格报价单位的，询价人可以从已选出的候选报价单位中确定承包人。</w:t>
      </w:r>
    </w:p>
    <w:p>
      <w:pPr>
        <w:autoSpaceDE w:val="0"/>
        <w:autoSpaceDN w:val="0"/>
        <w:adjustRightInd w:val="0"/>
        <w:snapToGrid w:val="0"/>
        <w:spacing w:line="300" w:lineRule="auto"/>
        <w:ind w:left="610" w:right="32" w:hanging="610" w:hangingChars="225"/>
        <w:rPr>
          <w:rFonts w:ascii="仿宋" w:hAnsi="仿宋" w:eastAsia="仿宋" w:cs="仿宋_GB2312"/>
          <w:color w:val="000000" w:themeColor="text1"/>
          <w:kern w:val="0"/>
          <w:sz w:val="28"/>
          <w:szCs w:val="28"/>
          <w14:textFill>
            <w14:solidFill>
              <w14:schemeClr w14:val="tx1"/>
            </w14:solidFill>
          </w14:textFill>
        </w:rPr>
      </w:pPr>
      <w:r>
        <w:rPr>
          <w:rFonts w:ascii="仿宋" w:hAnsi="仿宋" w:eastAsia="仿宋" w:cs="仿宋_GB2312"/>
          <w:color w:val="000000" w:themeColor="text1"/>
          <w:kern w:val="0"/>
          <w:sz w:val="28"/>
          <w:szCs w:val="28"/>
          <w14:textFill>
            <w14:solidFill>
              <w14:schemeClr w14:val="tx1"/>
            </w14:solidFill>
          </w14:textFill>
        </w:rPr>
        <w:t xml:space="preserve">21.3 </w:t>
      </w:r>
      <w:r>
        <w:rPr>
          <w:rFonts w:hint="eastAsia" w:ascii="仿宋" w:hAnsi="仿宋" w:eastAsia="仿宋" w:cs="仿宋_GB2312"/>
          <w:color w:val="000000" w:themeColor="text1"/>
          <w:kern w:val="0"/>
          <w:sz w:val="28"/>
          <w:szCs w:val="28"/>
          <w14:textFill>
            <w14:solidFill>
              <w14:schemeClr w14:val="tx1"/>
            </w14:solidFill>
          </w14:textFill>
        </w:rPr>
        <w:t>在询价过程中，响应报价单位提交的澄清文件由响应报价单位法人代表或授权代表签署后生效，响应报价单位应受其约束。</w:t>
      </w:r>
    </w:p>
    <w:p>
      <w:pPr>
        <w:autoSpaceDE w:val="0"/>
        <w:autoSpaceDN w:val="0"/>
        <w:adjustRightInd w:val="0"/>
        <w:snapToGrid w:val="0"/>
        <w:spacing w:line="300" w:lineRule="auto"/>
        <w:ind w:left="610" w:right="32" w:hanging="610" w:hangingChars="225"/>
        <w:rPr>
          <w:rFonts w:hint="eastAsia" w:ascii="仿宋" w:hAnsi="仿宋" w:eastAsia="仿宋" w:cs="仿宋_GB2312"/>
          <w:b w:val="0"/>
          <w:bCs w:val="0"/>
          <w:color w:val="000000" w:themeColor="text1"/>
          <w:kern w:val="0"/>
          <w:sz w:val="28"/>
          <w:szCs w:val="28"/>
          <w14:textFill>
            <w14:solidFill>
              <w14:schemeClr w14:val="tx1"/>
            </w14:solidFill>
          </w14:textFill>
        </w:rPr>
      </w:pPr>
      <w:r>
        <w:rPr>
          <w:rFonts w:ascii="仿宋" w:hAnsi="仿宋" w:eastAsia="仿宋" w:cs="仿宋_GB2312"/>
          <w:color w:val="000000" w:themeColor="text1"/>
          <w:kern w:val="0"/>
          <w:sz w:val="28"/>
          <w:szCs w:val="28"/>
          <w14:textFill>
            <w14:solidFill>
              <w14:schemeClr w14:val="tx1"/>
            </w14:solidFill>
          </w14:textFill>
        </w:rPr>
        <w:t xml:space="preserve">21.4  </w:t>
      </w:r>
      <w:r>
        <w:rPr>
          <w:rFonts w:hint="eastAsia" w:ascii="仿宋" w:hAnsi="仿宋" w:eastAsia="仿宋" w:cs="仿宋_GB2312"/>
          <w:b w:val="0"/>
          <w:bCs w:val="0"/>
          <w:color w:val="000000" w:themeColor="text1"/>
          <w:kern w:val="0"/>
          <w:sz w:val="28"/>
          <w:szCs w:val="28"/>
          <w14:textFill>
            <w14:solidFill>
              <w14:schemeClr w14:val="tx1"/>
            </w14:solidFill>
          </w14:textFill>
        </w:rPr>
        <w:t>询价小组进行综合评议。对提供工程质量、服务均能满足询价文件规定最低要求的报价单位归列为推荐成交的候选对象，询价人依照候选报价单位的报价顺序，以有效报价最低者确定为第一备选单位，以有效报价次低者为第二备选单位。</w:t>
      </w:r>
    </w:p>
    <w:p>
      <w:pPr>
        <w:autoSpaceDE w:val="0"/>
        <w:autoSpaceDN w:val="0"/>
        <w:adjustRightInd w:val="0"/>
        <w:snapToGrid w:val="0"/>
        <w:spacing w:line="300" w:lineRule="auto"/>
        <w:ind w:left="610" w:right="32" w:hanging="610" w:hangingChars="225"/>
        <w:rPr>
          <w:rFonts w:ascii="仿宋" w:hAnsi="仿宋" w:eastAsia="仿宋" w:cs="仿宋_GB2312"/>
          <w:color w:val="000000" w:themeColor="text1"/>
          <w:kern w:val="0"/>
          <w:sz w:val="28"/>
          <w:szCs w:val="28"/>
          <w14:textFill>
            <w14:solidFill>
              <w14:schemeClr w14:val="tx1"/>
            </w14:solidFill>
          </w14:textFill>
        </w:rPr>
      </w:pPr>
      <w:r>
        <w:rPr>
          <w:rFonts w:ascii="仿宋" w:hAnsi="仿宋" w:eastAsia="仿宋" w:cs="仿宋_GB2312"/>
          <w:color w:val="000000" w:themeColor="text1"/>
          <w:kern w:val="0"/>
          <w:sz w:val="28"/>
          <w:szCs w:val="28"/>
          <w14:textFill>
            <w14:solidFill>
              <w14:schemeClr w14:val="tx1"/>
            </w14:solidFill>
          </w14:textFill>
        </w:rPr>
        <w:t>22.报价的评审</w:t>
      </w:r>
    </w:p>
    <w:p>
      <w:pPr>
        <w:autoSpaceDE w:val="0"/>
        <w:autoSpaceDN w:val="0"/>
        <w:adjustRightInd w:val="0"/>
        <w:snapToGrid w:val="0"/>
        <w:spacing w:line="300" w:lineRule="auto"/>
        <w:ind w:left="610" w:hanging="610" w:hangingChars="225"/>
        <w:rPr>
          <w:rFonts w:ascii="仿宋" w:hAnsi="仿宋" w:eastAsia="仿宋" w:cs="仿宋_GB2312"/>
          <w:color w:val="000000" w:themeColor="text1"/>
          <w:kern w:val="0"/>
          <w:sz w:val="28"/>
          <w:szCs w:val="28"/>
          <w14:textFill>
            <w14:solidFill>
              <w14:schemeClr w14:val="tx1"/>
            </w14:solidFill>
          </w14:textFill>
        </w:rPr>
      </w:pPr>
      <w:r>
        <w:rPr>
          <w:rFonts w:ascii="仿宋" w:hAnsi="仿宋" w:eastAsia="仿宋" w:cs="仿宋_GB2312"/>
          <w:color w:val="000000" w:themeColor="text1"/>
          <w:kern w:val="0"/>
          <w:sz w:val="28"/>
          <w:szCs w:val="28"/>
          <w14:textFill>
            <w14:solidFill>
              <w14:schemeClr w14:val="tx1"/>
            </w14:solidFill>
          </w14:textFill>
        </w:rPr>
        <w:t>22.1询价小组将详细分析、核对每一份报价表，看其是否有计算上或累加上的算术误差，并加以修正。修正误差的原则如下：</w:t>
      </w:r>
    </w:p>
    <w:p>
      <w:pPr>
        <w:numPr>
          <w:ilvl w:val="1"/>
          <w:numId w:val="3"/>
        </w:numPr>
        <w:tabs>
          <w:tab w:val="left" w:pos="180"/>
          <w:tab w:val="left" w:pos="360"/>
          <w:tab w:val="left" w:pos="1260"/>
          <w:tab w:val="clear" w:pos="840"/>
        </w:tabs>
        <w:snapToGrid w:val="0"/>
        <w:spacing w:line="300" w:lineRule="auto"/>
        <w:ind w:left="0" w:firstLine="0"/>
        <w:jc w:val="left"/>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大写金额与小写金额不一致的，以大写金额为准；</w:t>
      </w:r>
    </w:p>
    <w:p>
      <w:pPr>
        <w:numPr>
          <w:ilvl w:val="1"/>
          <w:numId w:val="3"/>
        </w:numPr>
        <w:tabs>
          <w:tab w:val="left" w:pos="180"/>
          <w:tab w:val="left" w:pos="360"/>
          <w:tab w:val="left" w:pos="1260"/>
          <w:tab w:val="clear" w:pos="840"/>
        </w:tabs>
        <w:snapToGrid w:val="0"/>
        <w:spacing w:line="300" w:lineRule="auto"/>
        <w:ind w:left="0" w:firstLine="0"/>
        <w:jc w:val="left"/>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总价金额与按单价汇总金额不一致的，以单价为准，修正总价（单价小数点明显错位的除外）；</w:t>
      </w:r>
    </w:p>
    <w:p>
      <w:pPr>
        <w:autoSpaceDE w:val="0"/>
        <w:autoSpaceDN w:val="0"/>
        <w:adjustRightInd w:val="0"/>
        <w:snapToGrid w:val="0"/>
        <w:spacing w:line="300" w:lineRule="auto"/>
        <w:ind w:left="610" w:hanging="610" w:hangingChars="225"/>
        <w:rPr>
          <w:rFonts w:ascii="仿宋" w:hAnsi="仿宋" w:eastAsia="仿宋" w:cs="仿宋_GB2312"/>
          <w:color w:val="000000" w:themeColor="text1"/>
          <w:kern w:val="0"/>
          <w:sz w:val="28"/>
          <w:szCs w:val="28"/>
          <w14:textFill>
            <w14:solidFill>
              <w14:schemeClr w14:val="tx1"/>
            </w14:solidFill>
          </w14:textFill>
        </w:rPr>
      </w:pPr>
      <w:r>
        <w:rPr>
          <w:rFonts w:ascii="仿宋" w:hAnsi="仿宋" w:eastAsia="仿宋" w:cs="仿宋_GB2312"/>
          <w:color w:val="000000" w:themeColor="text1"/>
          <w:kern w:val="0"/>
          <w:sz w:val="28"/>
          <w:szCs w:val="28"/>
          <w14:textFill>
            <w14:solidFill>
              <w14:schemeClr w14:val="tx1"/>
            </w14:solidFill>
          </w14:textFill>
        </w:rPr>
        <w:t>22.2询价小组按上述修正误差的原则调整的价格对其报价人具有约束力。如果报价人不接受修正后的价格，其报价将被拒绝。</w:t>
      </w:r>
    </w:p>
    <w:p>
      <w:pPr>
        <w:autoSpaceDE w:val="0"/>
        <w:autoSpaceDN w:val="0"/>
        <w:adjustRightInd w:val="0"/>
        <w:snapToGrid w:val="0"/>
        <w:spacing w:line="25" w:lineRule="atLeast"/>
        <w:ind w:left="610" w:hanging="610" w:hangingChars="225"/>
        <w:rPr>
          <w:rFonts w:ascii="仿宋" w:hAnsi="仿宋" w:eastAsia="仿宋" w:cs="仿宋_GB2312"/>
          <w:color w:val="000000" w:themeColor="text1"/>
          <w:kern w:val="0"/>
          <w:sz w:val="28"/>
          <w:szCs w:val="28"/>
          <w14:textFill>
            <w14:solidFill>
              <w14:schemeClr w14:val="tx1"/>
            </w14:solidFill>
          </w14:textFill>
        </w:rPr>
      </w:pPr>
      <w:r>
        <w:rPr>
          <w:rFonts w:ascii="仿宋" w:hAnsi="仿宋" w:eastAsia="仿宋" w:cs="仿宋_GB2312"/>
          <w:color w:val="000000" w:themeColor="text1"/>
          <w:kern w:val="0"/>
          <w:sz w:val="28"/>
          <w:szCs w:val="28"/>
          <w14:textFill>
            <w14:solidFill>
              <w14:schemeClr w14:val="tx1"/>
            </w14:solidFill>
          </w14:textFill>
        </w:rPr>
        <w:t>22.3超过最高限价的报价将被拒绝。</w:t>
      </w:r>
    </w:p>
    <w:p>
      <w:pPr>
        <w:spacing w:line="25" w:lineRule="atLeast"/>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六、确定承包人</w:t>
      </w:r>
    </w:p>
    <w:p>
      <w:pPr>
        <w:autoSpaceDE w:val="0"/>
        <w:autoSpaceDN w:val="0"/>
        <w:adjustRightInd w:val="0"/>
        <w:snapToGrid w:val="0"/>
        <w:spacing w:line="25" w:lineRule="atLeast"/>
        <w:ind w:left="610" w:hanging="610" w:hangingChars="225"/>
        <w:rPr>
          <w:rFonts w:ascii="仿宋" w:hAnsi="仿宋" w:eastAsia="仿宋" w:cs="仿宋_GB2312"/>
          <w:color w:val="000000" w:themeColor="text1"/>
          <w:kern w:val="0"/>
          <w:sz w:val="28"/>
          <w:szCs w:val="28"/>
          <w14:textFill>
            <w14:solidFill>
              <w14:schemeClr w14:val="tx1"/>
            </w14:solidFill>
          </w14:textFill>
        </w:rPr>
      </w:pPr>
      <w:r>
        <w:rPr>
          <w:rFonts w:ascii="仿宋" w:hAnsi="仿宋" w:eastAsia="仿宋" w:cs="仿宋_GB2312"/>
          <w:color w:val="000000" w:themeColor="text1"/>
          <w:kern w:val="0"/>
          <w:sz w:val="28"/>
          <w:szCs w:val="28"/>
          <w14:textFill>
            <w14:solidFill>
              <w14:schemeClr w14:val="tx1"/>
            </w14:solidFill>
          </w14:textFill>
        </w:rPr>
        <w:t>23.确定承包人原则</w:t>
      </w:r>
    </w:p>
    <w:p>
      <w:pPr>
        <w:autoSpaceDE w:val="0"/>
        <w:autoSpaceDN w:val="0"/>
        <w:adjustRightInd w:val="0"/>
        <w:snapToGrid w:val="0"/>
        <w:spacing w:line="300" w:lineRule="auto"/>
        <w:ind w:left="610" w:right="32" w:hanging="610" w:hangingChars="225"/>
        <w:rPr>
          <w:rFonts w:ascii="仿宋" w:hAnsi="仿宋" w:eastAsia="仿宋" w:cs="仿宋_GB2312"/>
          <w:color w:val="000000" w:themeColor="text1"/>
          <w:kern w:val="0"/>
          <w:sz w:val="28"/>
          <w:szCs w:val="28"/>
          <w14:textFill>
            <w14:solidFill>
              <w14:schemeClr w14:val="tx1"/>
            </w14:solidFill>
          </w14:textFill>
        </w:rPr>
      </w:pPr>
      <w:r>
        <w:rPr>
          <w:rFonts w:ascii="仿宋" w:hAnsi="仿宋" w:eastAsia="仿宋" w:cs="仿宋_GB2312"/>
          <w:color w:val="000000" w:themeColor="text1"/>
          <w:kern w:val="0"/>
          <w:sz w:val="28"/>
          <w:szCs w:val="28"/>
          <w14:textFill>
            <w14:solidFill>
              <w14:schemeClr w14:val="tx1"/>
            </w14:solidFill>
          </w14:textFill>
        </w:rPr>
        <w:t>23.1根据符合询价人需求、质量和服务且报价最低的原则确定承包人。</w:t>
      </w:r>
    </w:p>
    <w:p>
      <w:pPr>
        <w:autoSpaceDE w:val="0"/>
        <w:autoSpaceDN w:val="0"/>
        <w:adjustRightInd w:val="0"/>
        <w:snapToGrid w:val="0"/>
        <w:spacing w:line="300" w:lineRule="auto"/>
        <w:ind w:left="610" w:right="32" w:hanging="610" w:hangingChars="225"/>
        <w:rPr>
          <w:rFonts w:ascii="仿宋" w:hAnsi="仿宋" w:eastAsia="仿宋" w:cs="仿宋_GB2312"/>
          <w:color w:val="000000" w:themeColor="text1"/>
          <w:kern w:val="0"/>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23.2承包人确定后，询价人</w:t>
      </w:r>
      <w:r>
        <w:rPr>
          <w:rFonts w:hint="eastAsia" w:ascii="仿宋" w:hAnsi="仿宋" w:eastAsia="仿宋" w:cs="仿宋_GB2312"/>
          <w:color w:val="000000" w:themeColor="text1"/>
          <w:kern w:val="0"/>
          <w:sz w:val="28"/>
          <w:szCs w:val="28"/>
          <w14:textFill>
            <w14:solidFill>
              <w14:schemeClr w14:val="tx1"/>
            </w14:solidFill>
          </w14:textFill>
        </w:rPr>
        <w:t>向承包人发出《发包通知书》，</w:t>
      </w:r>
      <w:r>
        <w:rPr>
          <w:rFonts w:hint="eastAsia" w:ascii="仿宋" w:hAnsi="仿宋" w:eastAsia="仿宋" w:cs="仿宋_GB2312"/>
          <w:color w:val="000000" w:themeColor="text1"/>
          <w:sz w:val="28"/>
          <w:szCs w:val="28"/>
          <w14:textFill>
            <w14:solidFill>
              <w14:schemeClr w14:val="tx1"/>
            </w14:solidFill>
          </w14:textFill>
        </w:rPr>
        <w:t>对承包人和询价人具有同等法律效力</w:t>
      </w:r>
      <w:r>
        <w:rPr>
          <w:rFonts w:hint="eastAsia" w:ascii="仿宋" w:hAnsi="仿宋" w:eastAsia="仿宋" w:cs="仿宋_GB2312"/>
          <w:color w:val="000000" w:themeColor="text1"/>
          <w:kern w:val="0"/>
          <w:sz w:val="28"/>
          <w:szCs w:val="28"/>
          <w14:textFill>
            <w14:solidFill>
              <w14:schemeClr w14:val="tx1"/>
            </w14:solidFill>
          </w14:textFill>
        </w:rPr>
        <w:t>。</w:t>
      </w:r>
    </w:p>
    <w:p>
      <w:pPr>
        <w:pStyle w:val="9"/>
        <w:adjustRightInd w:val="0"/>
        <w:snapToGrid w:val="0"/>
        <w:spacing w:line="300" w:lineRule="auto"/>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七、</w:t>
      </w:r>
      <w:r>
        <w:rPr>
          <w:rFonts w:ascii="仿宋" w:hAnsi="仿宋" w:eastAsia="仿宋" w:cs="仿宋_GB2312"/>
          <w:b/>
          <w:color w:val="000000" w:themeColor="text1"/>
          <w:sz w:val="28"/>
          <w:szCs w:val="28"/>
          <w14:textFill>
            <w14:solidFill>
              <w14:schemeClr w14:val="tx1"/>
            </w14:solidFill>
          </w14:textFill>
        </w:rPr>
        <w:t xml:space="preserve"> </w:t>
      </w:r>
      <w:r>
        <w:rPr>
          <w:rFonts w:hint="eastAsia" w:ascii="仿宋" w:hAnsi="仿宋" w:eastAsia="仿宋" w:cs="仿宋_GB2312"/>
          <w:b/>
          <w:color w:val="000000" w:themeColor="text1"/>
          <w:sz w:val="28"/>
          <w:szCs w:val="28"/>
          <w14:textFill>
            <w14:solidFill>
              <w14:schemeClr w14:val="tx1"/>
            </w14:solidFill>
          </w14:textFill>
        </w:rPr>
        <w:t>合同的订立和履行</w:t>
      </w:r>
    </w:p>
    <w:p>
      <w:pPr>
        <w:autoSpaceDE w:val="0"/>
        <w:autoSpaceDN w:val="0"/>
        <w:adjustRightInd w:val="0"/>
        <w:snapToGrid w:val="0"/>
        <w:spacing w:line="300" w:lineRule="auto"/>
        <w:ind w:right="32"/>
        <w:rPr>
          <w:rFonts w:ascii="仿宋" w:hAnsi="仿宋" w:eastAsia="仿宋" w:cs="仿宋_GB2312"/>
          <w:color w:val="000000" w:themeColor="text1"/>
          <w:kern w:val="0"/>
          <w:sz w:val="28"/>
          <w:szCs w:val="28"/>
          <w14:textFill>
            <w14:solidFill>
              <w14:schemeClr w14:val="tx1"/>
            </w14:solidFill>
          </w14:textFill>
        </w:rPr>
      </w:pPr>
      <w:r>
        <w:rPr>
          <w:rFonts w:ascii="仿宋" w:hAnsi="仿宋" w:eastAsia="仿宋" w:cs="仿宋_GB2312"/>
          <w:color w:val="000000" w:themeColor="text1"/>
          <w:kern w:val="0"/>
          <w:sz w:val="28"/>
          <w:szCs w:val="28"/>
          <w14:textFill>
            <w14:solidFill>
              <w14:schemeClr w14:val="tx1"/>
            </w14:solidFill>
          </w14:textFill>
        </w:rPr>
        <w:t xml:space="preserve">24. </w:t>
      </w:r>
      <w:r>
        <w:rPr>
          <w:rFonts w:hint="eastAsia" w:ascii="仿宋" w:hAnsi="仿宋" w:eastAsia="仿宋" w:cs="仿宋_GB2312"/>
          <w:color w:val="000000" w:themeColor="text1"/>
          <w:kern w:val="0"/>
          <w:sz w:val="28"/>
          <w:szCs w:val="28"/>
          <w14:textFill>
            <w14:solidFill>
              <w14:schemeClr w14:val="tx1"/>
            </w14:solidFill>
          </w14:textFill>
        </w:rPr>
        <w:t>合同的订立</w:t>
      </w:r>
    </w:p>
    <w:p>
      <w:pPr>
        <w:autoSpaceDE w:val="0"/>
        <w:autoSpaceDN w:val="0"/>
        <w:adjustRightInd w:val="0"/>
        <w:snapToGrid w:val="0"/>
        <w:spacing w:line="300" w:lineRule="auto"/>
        <w:ind w:left="677" w:right="32" w:hanging="678" w:hangingChars="250"/>
        <w:rPr>
          <w:rFonts w:hint="eastAsia" w:ascii="仿宋" w:hAnsi="仿宋" w:eastAsia="仿宋" w:cs="仿宋_GB2312"/>
          <w:color w:val="000000" w:themeColor="text1"/>
          <w:sz w:val="28"/>
          <w:szCs w:val="28"/>
          <w:lang w:val="en-US" w:eastAsia="zh-CN"/>
          <w14:textFill>
            <w14:solidFill>
              <w14:schemeClr w14:val="tx1"/>
            </w14:solidFill>
          </w14:textFill>
        </w:rPr>
      </w:pPr>
      <w:r>
        <w:rPr>
          <w:rFonts w:ascii="仿宋" w:hAnsi="仿宋" w:eastAsia="仿宋" w:cs="仿宋_GB2312"/>
          <w:color w:val="000000" w:themeColor="text1"/>
          <w:kern w:val="0"/>
          <w:sz w:val="28"/>
          <w:szCs w:val="28"/>
          <w14:textFill>
            <w14:solidFill>
              <w14:schemeClr w14:val="tx1"/>
            </w14:solidFill>
          </w14:textFill>
        </w:rPr>
        <w:t xml:space="preserve">24.1 </w:t>
      </w:r>
      <w:r>
        <w:rPr>
          <w:rFonts w:hint="eastAsia" w:ascii="仿宋" w:hAnsi="仿宋" w:eastAsia="仿宋" w:cs="仿宋_GB2312"/>
          <w:color w:val="000000" w:themeColor="text1"/>
          <w:kern w:val="0"/>
          <w:sz w:val="28"/>
          <w:szCs w:val="28"/>
          <w14:textFill>
            <w14:solidFill>
              <w14:schemeClr w14:val="tx1"/>
            </w14:solidFill>
          </w14:textFill>
        </w:rPr>
        <w:t>询价人与成交、承包人自《发包通知书》发出之日起三十日内，按询价文件要求和承包人询价响应文件承诺签订承包合同，但</w:t>
      </w:r>
      <w:r>
        <w:rPr>
          <w:rFonts w:hint="eastAsia" w:ascii="仿宋" w:hAnsi="仿宋" w:eastAsia="仿宋" w:cs="仿宋_GB2312"/>
          <w:color w:val="000000" w:themeColor="text1"/>
          <w:sz w:val="28"/>
          <w:szCs w:val="28"/>
          <w14:textFill>
            <w14:solidFill>
              <w14:schemeClr w14:val="tx1"/>
            </w14:solidFill>
          </w14:textFill>
        </w:rPr>
        <w:t>不得超出询价文件和承包人询价响应文件的范围、也不得再行订立背离合同实质性内容的其他协议。</w:t>
      </w:r>
      <w:r>
        <w:rPr>
          <w:rFonts w:hint="eastAsia" w:ascii="仿宋_GB2312" w:hAnsi="仿宋_GB2312" w:eastAsia="仿宋_GB2312" w:cs="仿宋_GB2312"/>
          <w:color w:val="000000"/>
          <w:sz w:val="28"/>
          <w:szCs w:val="28"/>
        </w:rPr>
        <w:t>因承包人原因导致未按规定时限签订合同的，发包人有权视为其自动放弃该项目。</w:t>
      </w:r>
    </w:p>
    <w:p>
      <w:pPr>
        <w:adjustRightInd w:val="0"/>
        <w:snapToGrid w:val="0"/>
        <w:spacing w:line="300" w:lineRule="auto"/>
        <w:rPr>
          <w:rFonts w:ascii="仿宋" w:hAnsi="仿宋" w:eastAsia="仿宋" w:cs="仿宋_GB2312"/>
          <w:color w:val="000000" w:themeColor="text1"/>
          <w:kern w:val="0"/>
          <w:sz w:val="28"/>
          <w:szCs w:val="28"/>
          <w14:textFill>
            <w14:solidFill>
              <w14:schemeClr w14:val="tx1"/>
            </w14:solidFill>
          </w14:textFill>
        </w:rPr>
      </w:pPr>
      <w:r>
        <w:rPr>
          <w:rFonts w:ascii="仿宋" w:hAnsi="仿宋" w:eastAsia="仿宋" w:cs="仿宋_GB2312"/>
          <w:color w:val="000000" w:themeColor="text1"/>
          <w:kern w:val="0"/>
          <w:sz w:val="28"/>
          <w:szCs w:val="28"/>
          <w14:textFill>
            <w14:solidFill>
              <w14:schemeClr w14:val="tx1"/>
            </w14:solidFill>
          </w14:textFill>
        </w:rPr>
        <w:t xml:space="preserve">25. </w:t>
      </w:r>
      <w:r>
        <w:rPr>
          <w:rFonts w:hint="eastAsia" w:ascii="仿宋" w:hAnsi="仿宋" w:eastAsia="仿宋" w:cs="仿宋_GB2312"/>
          <w:color w:val="000000" w:themeColor="text1"/>
          <w:kern w:val="0"/>
          <w:sz w:val="28"/>
          <w:szCs w:val="28"/>
          <w14:textFill>
            <w14:solidFill>
              <w14:schemeClr w14:val="tx1"/>
            </w14:solidFill>
          </w14:textFill>
        </w:rPr>
        <w:t>合同的履行</w:t>
      </w:r>
    </w:p>
    <w:p>
      <w:pPr>
        <w:autoSpaceDE w:val="0"/>
        <w:autoSpaceDN w:val="0"/>
        <w:adjustRightInd w:val="0"/>
        <w:snapToGrid w:val="0"/>
        <w:spacing w:line="300" w:lineRule="auto"/>
        <w:ind w:left="677" w:right="32" w:hanging="678" w:hangingChars="250"/>
        <w:rPr>
          <w:rFonts w:ascii="仿宋" w:hAnsi="仿宋" w:eastAsia="仿宋" w:cs="仿宋_GB2312"/>
          <w:color w:val="000000" w:themeColor="text1"/>
          <w:kern w:val="0"/>
          <w:sz w:val="28"/>
          <w:szCs w:val="28"/>
          <w14:textFill>
            <w14:solidFill>
              <w14:schemeClr w14:val="tx1"/>
            </w14:solidFill>
          </w14:textFill>
        </w:rPr>
      </w:pPr>
      <w:r>
        <w:rPr>
          <w:rFonts w:ascii="仿宋" w:hAnsi="仿宋" w:eastAsia="仿宋" w:cs="仿宋_GB2312"/>
          <w:color w:val="000000" w:themeColor="text1"/>
          <w:kern w:val="0"/>
          <w:sz w:val="28"/>
          <w:szCs w:val="28"/>
          <w14:textFill>
            <w14:solidFill>
              <w14:schemeClr w14:val="tx1"/>
            </w14:solidFill>
          </w14:textFill>
        </w:rPr>
        <w:t>25.1承包合同订立后，合同各方不得擅自变更、中止或者终止合同。承包合同需要变更的，询价人应将有关合同变更内容，以书面形式报公司</w:t>
      </w:r>
      <w:r>
        <w:rPr>
          <w:rFonts w:hint="eastAsia" w:ascii="仿宋" w:hAnsi="仿宋" w:eastAsia="仿宋" w:cs="仿宋_GB2312"/>
          <w:color w:val="000000" w:themeColor="text1"/>
          <w:kern w:val="0"/>
          <w:sz w:val="28"/>
          <w:szCs w:val="28"/>
          <w14:textFill>
            <w14:solidFill>
              <w14:schemeClr w14:val="tx1"/>
            </w14:solidFill>
          </w14:textFill>
        </w:rPr>
        <w:t>招标办备案；因特殊情况需要中止或终止合同的，询价人应将中止或终止合同的理由以及相应措施，以书面形式报公司招标办。</w:t>
      </w:r>
    </w:p>
    <w:p>
      <w:pPr>
        <w:autoSpaceDE w:val="0"/>
        <w:autoSpaceDN w:val="0"/>
        <w:adjustRightInd w:val="0"/>
        <w:snapToGrid w:val="0"/>
        <w:spacing w:line="300" w:lineRule="auto"/>
        <w:ind w:left="677" w:right="32" w:hanging="678" w:hangingChars="250"/>
        <w:rPr>
          <w:rFonts w:ascii="仿宋" w:hAnsi="仿宋" w:eastAsia="仿宋" w:cs="仿宋_GB2312"/>
          <w:color w:val="000000" w:themeColor="text1"/>
          <w:kern w:val="0"/>
          <w:sz w:val="28"/>
          <w:szCs w:val="28"/>
          <w14:textFill>
            <w14:solidFill>
              <w14:schemeClr w14:val="tx1"/>
            </w14:solidFill>
          </w14:textFill>
        </w:rPr>
      </w:pPr>
      <w:r>
        <w:rPr>
          <w:rFonts w:ascii="仿宋" w:hAnsi="仿宋" w:eastAsia="仿宋" w:cs="仿宋_GB2312"/>
          <w:color w:val="000000" w:themeColor="text1"/>
          <w:kern w:val="0"/>
          <w:sz w:val="28"/>
          <w:szCs w:val="28"/>
          <w14:textFill>
            <w14:solidFill>
              <w14:schemeClr w14:val="tx1"/>
            </w14:solidFill>
          </w14:textFill>
        </w:rPr>
        <w:t xml:space="preserve">25.2 </w:t>
      </w:r>
      <w:r>
        <w:rPr>
          <w:rFonts w:hint="eastAsia" w:ascii="仿宋" w:hAnsi="仿宋" w:eastAsia="仿宋" w:cs="仿宋_GB2312"/>
          <w:color w:val="000000" w:themeColor="text1"/>
          <w:kern w:val="0"/>
          <w:sz w:val="28"/>
          <w:szCs w:val="28"/>
          <w14:textFill>
            <w14:solidFill>
              <w14:schemeClr w14:val="tx1"/>
            </w14:solidFill>
          </w14:textFill>
        </w:rPr>
        <w:t>承包人因不可抗力或者自身原因不能履行承包合同的，询价人</w:t>
      </w:r>
      <w:r>
        <w:rPr>
          <w:rFonts w:hint="eastAsia" w:ascii="仿宋" w:hAnsi="仿宋" w:eastAsia="仿宋" w:cs="仿宋_GB2312"/>
          <w:color w:val="000000" w:themeColor="text1"/>
          <w:sz w:val="28"/>
          <w:szCs w:val="28"/>
          <w14:textFill>
            <w14:solidFill>
              <w14:schemeClr w14:val="tx1"/>
            </w14:solidFill>
          </w14:textFill>
        </w:rPr>
        <w:t>可以与排位在承包人之后第一位的成交候选报价单位签订承包</w:t>
      </w:r>
      <w:r>
        <w:rPr>
          <w:rFonts w:hint="eastAsia" w:ascii="仿宋" w:hAnsi="仿宋" w:eastAsia="仿宋" w:cs="仿宋_GB2312"/>
          <w:color w:val="000000" w:themeColor="text1"/>
          <w:kern w:val="0"/>
          <w:sz w:val="28"/>
          <w:szCs w:val="28"/>
          <w14:textFill>
            <w14:solidFill>
              <w14:schemeClr w14:val="tx1"/>
            </w14:solidFill>
          </w14:textFill>
        </w:rPr>
        <w:t>合同，以此类推。</w:t>
      </w:r>
    </w:p>
    <w:p>
      <w:pPr>
        <w:autoSpaceDE w:val="0"/>
        <w:autoSpaceDN w:val="0"/>
        <w:adjustRightInd w:val="0"/>
        <w:snapToGrid w:val="0"/>
        <w:spacing w:line="300" w:lineRule="auto"/>
        <w:ind w:left="420" w:right="32" w:hanging="420"/>
        <w:rPr>
          <w:rFonts w:ascii="仿宋" w:hAnsi="仿宋" w:eastAsia="仿宋" w:cs="仿宋_GB2312"/>
          <w:b/>
          <w:color w:val="000000" w:themeColor="text1"/>
          <w:kern w:val="0"/>
          <w:sz w:val="28"/>
          <w:szCs w:val="28"/>
          <w14:textFill>
            <w14:solidFill>
              <w14:schemeClr w14:val="tx1"/>
            </w14:solidFill>
          </w14:textFill>
        </w:rPr>
      </w:pPr>
      <w:r>
        <w:rPr>
          <w:rFonts w:hint="eastAsia" w:ascii="仿宋" w:hAnsi="仿宋" w:eastAsia="仿宋" w:cs="仿宋_GB2312"/>
          <w:b/>
          <w:color w:val="000000" w:themeColor="text1"/>
          <w:kern w:val="0"/>
          <w:sz w:val="28"/>
          <w:szCs w:val="28"/>
          <w14:textFill>
            <w14:solidFill>
              <w14:schemeClr w14:val="tx1"/>
            </w14:solidFill>
          </w14:textFill>
        </w:rPr>
        <w:t>八、质疑</w:t>
      </w:r>
    </w:p>
    <w:p>
      <w:pPr>
        <w:autoSpaceDE w:val="0"/>
        <w:autoSpaceDN w:val="0"/>
        <w:adjustRightInd w:val="0"/>
        <w:snapToGrid w:val="0"/>
        <w:spacing w:line="300" w:lineRule="auto"/>
        <w:ind w:left="420" w:right="32" w:hanging="420"/>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 xml:space="preserve">26. </w:t>
      </w:r>
      <w:r>
        <w:rPr>
          <w:rFonts w:hint="eastAsia" w:ascii="仿宋" w:hAnsi="仿宋" w:eastAsia="仿宋" w:cs="仿宋_GB2312"/>
          <w:color w:val="000000" w:themeColor="text1"/>
          <w:sz w:val="28"/>
          <w:szCs w:val="28"/>
          <w14:textFill>
            <w14:solidFill>
              <w14:schemeClr w14:val="tx1"/>
            </w14:solidFill>
          </w14:textFill>
        </w:rPr>
        <w:t>如果报价人认为询价文件或询价过程或询价结果使其权益受到损害的，可向询价人提出书面质疑。询价人应在</w:t>
      </w:r>
      <w:r>
        <w:rPr>
          <w:rFonts w:ascii="仿宋" w:hAnsi="仿宋" w:eastAsia="仿宋" w:cs="仿宋_GB2312"/>
          <w:color w:val="000000" w:themeColor="text1"/>
          <w:sz w:val="28"/>
          <w:szCs w:val="28"/>
          <w14:textFill>
            <w14:solidFill>
              <w14:schemeClr w14:val="tx1"/>
            </w14:solidFill>
          </w14:textFill>
        </w:rPr>
        <w:t>3天内给与答复。</w:t>
      </w:r>
    </w:p>
    <w:p>
      <w:pPr>
        <w:rPr>
          <w:rFonts w:ascii="仿宋" w:hAnsi="仿宋" w:eastAsia="仿宋" w:cs="仿宋_GB2312"/>
          <w:b/>
          <w:color w:val="000000" w:themeColor="text1"/>
          <w:sz w:val="28"/>
          <w:szCs w:val="28"/>
          <w14:textFill>
            <w14:solidFill>
              <w14:schemeClr w14:val="tx1"/>
            </w14:solidFill>
          </w14:textFill>
        </w:rPr>
      </w:pPr>
    </w:p>
    <w:p>
      <w:pPr>
        <w:rPr>
          <w:rFonts w:ascii="仿宋" w:hAnsi="仿宋" w:eastAsia="仿宋" w:cs="仿宋_GB2312"/>
          <w:b/>
          <w:color w:val="000000" w:themeColor="text1"/>
          <w:sz w:val="28"/>
          <w:szCs w:val="28"/>
          <w14:textFill>
            <w14:solidFill>
              <w14:schemeClr w14:val="tx1"/>
            </w14:solidFill>
          </w14:textFill>
        </w:rPr>
      </w:pPr>
    </w:p>
    <w:p>
      <w:pPr>
        <w:rPr>
          <w:rFonts w:ascii="仿宋" w:hAnsi="仿宋" w:eastAsia="仿宋" w:cs="仿宋_GB2312"/>
          <w:b/>
          <w:color w:val="000000" w:themeColor="text1"/>
          <w:sz w:val="28"/>
          <w:szCs w:val="28"/>
          <w14:textFill>
            <w14:solidFill>
              <w14:schemeClr w14:val="tx1"/>
            </w14:solidFill>
          </w14:textFill>
        </w:rPr>
      </w:pPr>
    </w:p>
    <w:p>
      <w:pPr>
        <w:pStyle w:val="2"/>
        <w:rPr>
          <w:rFonts w:ascii="仿宋" w:hAnsi="仿宋" w:eastAsia="仿宋" w:cs="仿宋_GB2312"/>
          <w:b/>
          <w:color w:val="000000" w:themeColor="text1"/>
          <w:sz w:val="28"/>
          <w:szCs w:val="28"/>
          <w14:textFill>
            <w14:solidFill>
              <w14:schemeClr w14:val="tx1"/>
            </w14:solidFill>
          </w14:textFill>
        </w:rPr>
      </w:pPr>
    </w:p>
    <w:p>
      <w:pPr>
        <w:pStyle w:val="2"/>
        <w:rPr>
          <w:rFonts w:ascii="仿宋" w:hAnsi="仿宋" w:eastAsia="仿宋" w:cs="仿宋_GB2312"/>
          <w:b/>
          <w:color w:val="000000" w:themeColor="text1"/>
          <w:sz w:val="28"/>
          <w:szCs w:val="28"/>
          <w14:textFill>
            <w14:solidFill>
              <w14:schemeClr w14:val="tx1"/>
            </w14:solidFill>
          </w14:textFill>
        </w:rPr>
      </w:pPr>
    </w:p>
    <w:p>
      <w:pPr>
        <w:pStyle w:val="2"/>
        <w:rPr>
          <w:rFonts w:ascii="仿宋" w:hAnsi="仿宋" w:eastAsia="仿宋" w:cs="仿宋_GB2312"/>
          <w:b/>
          <w:color w:val="000000" w:themeColor="text1"/>
          <w:sz w:val="28"/>
          <w:szCs w:val="28"/>
          <w14:textFill>
            <w14:solidFill>
              <w14:schemeClr w14:val="tx1"/>
            </w14:solidFill>
          </w14:textFill>
        </w:rPr>
      </w:pPr>
    </w:p>
    <w:p>
      <w:pPr>
        <w:pStyle w:val="2"/>
        <w:rPr>
          <w:rFonts w:ascii="仿宋" w:hAnsi="仿宋" w:eastAsia="仿宋" w:cs="仿宋_GB2312"/>
          <w:b/>
          <w:color w:val="000000" w:themeColor="text1"/>
          <w:sz w:val="28"/>
          <w:szCs w:val="28"/>
          <w14:textFill>
            <w14:solidFill>
              <w14:schemeClr w14:val="tx1"/>
            </w14:solidFill>
          </w14:textFill>
        </w:rPr>
      </w:pPr>
    </w:p>
    <w:p>
      <w:pPr>
        <w:pStyle w:val="2"/>
        <w:rPr>
          <w:rFonts w:ascii="仿宋" w:hAnsi="仿宋" w:eastAsia="仿宋" w:cs="仿宋_GB2312"/>
          <w:b/>
          <w:color w:val="000000" w:themeColor="text1"/>
          <w:sz w:val="28"/>
          <w:szCs w:val="28"/>
          <w14:textFill>
            <w14:solidFill>
              <w14:schemeClr w14:val="tx1"/>
            </w14:solidFill>
          </w14:textFill>
        </w:rPr>
      </w:pPr>
    </w:p>
    <w:p>
      <w:pPr>
        <w:pStyle w:val="2"/>
        <w:rPr>
          <w:rFonts w:ascii="仿宋" w:hAnsi="仿宋" w:eastAsia="仿宋" w:cs="仿宋_GB2312"/>
          <w:b/>
          <w:color w:val="000000" w:themeColor="text1"/>
          <w:sz w:val="28"/>
          <w:szCs w:val="28"/>
          <w14:textFill>
            <w14:solidFill>
              <w14:schemeClr w14:val="tx1"/>
            </w14:solidFill>
          </w14:textFill>
        </w:rPr>
      </w:pPr>
    </w:p>
    <w:p>
      <w:pPr>
        <w:pStyle w:val="2"/>
        <w:rPr>
          <w:rFonts w:ascii="仿宋" w:hAnsi="仿宋" w:eastAsia="仿宋" w:cs="仿宋_GB2312"/>
          <w:b/>
          <w:color w:val="000000" w:themeColor="text1"/>
          <w:sz w:val="28"/>
          <w:szCs w:val="28"/>
          <w14:textFill>
            <w14:solidFill>
              <w14:schemeClr w14:val="tx1"/>
            </w14:solidFill>
          </w14:textFill>
        </w:rPr>
      </w:pPr>
    </w:p>
    <w:p>
      <w:pPr>
        <w:pStyle w:val="2"/>
        <w:rPr>
          <w:rFonts w:ascii="仿宋" w:hAnsi="仿宋" w:eastAsia="仿宋" w:cs="仿宋_GB2312"/>
          <w:b/>
          <w:color w:val="000000" w:themeColor="text1"/>
          <w:sz w:val="28"/>
          <w:szCs w:val="28"/>
          <w14:textFill>
            <w14:solidFill>
              <w14:schemeClr w14:val="tx1"/>
            </w14:solidFill>
          </w14:textFill>
        </w:rPr>
      </w:pPr>
    </w:p>
    <w:p>
      <w:pPr>
        <w:pStyle w:val="2"/>
        <w:rPr>
          <w:rFonts w:ascii="仿宋" w:hAnsi="仿宋" w:eastAsia="仿宋" w:cs="仿宋_GB2312"/>
          <w:b/>
          <w:color w:val="000000" w:themeColor="text1"/>
          <w:sz w:val="28"/>
          <w:szCs w:val="28"/>
          <w14:textFill>
            <w14:solidFill>
              <w14:schemeClr w14:val="tx1"/>
            </w14:solidFill>
          </w14:textFill>
        </w:rPr>
      </w:pPr>
    </w:p>
    <w:p>
      <w:pPr>
        <w:pStyle w:val="2"/>
        <w:rPr>
          <w:rFonts w:ascii="仿宋" w:hAnsi="仿宋" w:eastAsia="仿宋" w:cs="仿宋_GB2312"/>
          <w:b/>
          <w:color w:val="000000" w:themeColor="text1"/>
          <w:sz w:val="28"/>
          <w:szCs w:val="28"/>
          <w14:textFill>
            <w14:solidFill>
              <w14:schemeClr w14:val="tx1"/>
            </w14:solidFill>
          </w14:textFill>
        </w:rPr>
      </w:pPr>
    </w:p>
    <w:p>
      <w:pPr>
        <w:pStyle w:val="2"/>
        <w:rPr>
          <w:rFonts w:ascii="仿宋" w:hAnsi="仿宋" w:eastAsia="仿宋" w:cs="仿宋_GB2312"/>
          <w:b/>
          <w:color w:val="000000" w:themeColor="text1"/>
          <w:sz w:val="28"/>
          <w:szCs w:val="28"/>
          <w14:textFill>
            <w14:solidFill>
              <w14:schemeClr w14:val="tx1"/>
            </w14:solidFill>
          </w14:textFill>
        </w:rPr>
      </w:pPr>
    </w:p>
    <w:p>
      <w:pPr>
        <w:pStyle w:val="2"/>
        <w:rPr>
          <w:rFonts w:ascii="仿宋" w:hAnsi="仿宋" w:eastAsia="仿宋" w:cs="仿宋_GB2312"/>
          <w:b/>
          <w:color w:val="000000" w:themeColor="text1"/>
          <w:sz w:val="28"/>
          <w:szCs w:val="28"/>
          <w14:textFill>
            <w14:solidFill>
              <w14:schemeClr w14:val="tx1"/>
            </w14:solidFill>
          </w14:textFill>
        </w:rPr>
      </w:pPr>
    </w:p>
    <w:p>
      <w:pPr>
        <w:pStyle w:val="2"/>
        <w:rPr>
          <w:rFonts w:ascii="仿宋" w:hAnsi="仿宋" w:eastAsia="仿宋" w:cs="仿宋_GB2312"/>
          <w:b/>
          <w:color w:val="000000" w:themeColor="text1"/>
          <w:sz w:val="28"/>
          <w:szCs w:val="28"/>
          <w14:textFill>
            <w14:solidFill>
              <w14:schemeClr w14:val="tx1"/>
            </w14:solidFill>
          </w14:textFill>
        </w:rPr>
      </w:pPr>
    </w:p>
    <w:p>
      <w:pPr>
        <w:rPr>
          <w:rFonts w:ascii="仿宋" w:hAnsi="仿宋" w:eastAsia="仿宋" w:cs="仿宋_GB2312"/>
          <w:b/>
          <w:color w:val="000000" w:themeColor="text1"/>
          <w:sz w:val="28"/>
          <w:szCs w:val="28"/>
          <w14:textFill>
            <w14:solidFill>
              <w14:schemeClr w14:val="tx1"/>
            </w14:solidFill>
          </w14:textFill>
        </w:rPr>
      </w:pPr>
    </w:p>
    <w:p>
      <w:pPr>
        <w:rPr>
          <w:rFonts w:ascii="仿宋" w:hAnsi="仿宋" w:eastAsia="仿宋" w:cs="仿宋_GB2312"/>
          <w:b/>
          <w:color w:val="000000" w:themeColor="text1"/>
          <w:sz w:val="28"/>
          <w:szCs w:val="28"/>
          <w14:textFill>
            <w14:solidFill>
              <w14:schemeClr w14:val="tx1"/>
            </w14:solidFill>
          </w14:textFill>
        </w:rPr>
      </w:pPr>
    </w:p>
    <w:p>
      <w:pPr>
        <w:pStyle w:val="4"/>
        <w:rPr>
          <w:rFonts w:ascii="仿宋" w:hAnsi="仿宋" w:eastAsia="仿宋" w:cs="仿宋_GB2312"/>
          <w:color w:val="000000" w:themeColor="text1"/>
          <w14:textFill>
            <w14:solidFill>
              <w14:schemeClr w14:val="tx1"/>
            </w14:solidFill>
          </w14:textFill>
        </w:rPr>
      </w:pPr>
      <w:bookmarkStart w:id="0" w:name="_Toc179632599"/>
      <w:bookmarkStart w:id="1" w:name="_Toc247085739"/>
      <w:bookmarkStart w:id="2" w:name="_Toc144974548"/>
      <w:bookmarkStart w:id="3" w:name="_Toc152042358"/>
      <w:bookmarkStart w:id="4" w:name="_Toc371433002"/>
      <w:bookmarkStart w:id="5" w:name="_Toc152045581"/>
      <w:r>
        <w:rPr>
          <w:rFonts w:hint="eastAsia" w:ascii="仿宋" w:hAnsi="仿宋" w:eastAsia="仿宋" w:cs="仿宋_GB2312"/>
          <w:color w:val="000000" w:themeColor="text1"/>
          <w14:textFill>
            <w14:solidFill>
              <w14:schemeClr w14:val="tx1"/>
            </w14:solidFill>
          </w14:textFill>
        </w:rPr>
        <w:t>附件一</w:t>
      </w:r>
      <w:r>
        <w:rPr>
          <w:rFonts w:ascii="仿宋" w:hAnsi="仿宋" w:eastAsia="仿宋" w:cs="仿宋_GB2312"/>
          <w:color w:val="000000" w:themeColor="text1"/>
          <w14:textFill>
            <w14:solidFill>
              <w14:schemeClr w14:val="tx1"/>
            </w14:solidFill>
          </w14:textFill>
        </w:rPr>
        <w:t xml:space="preserve">  </w:t>
      </w:r>
      <w:r>
        <w:rPr>
          <w:rFonts w:hint="eastAsia" w:ascii="仿宋" w:hAnsi="仿宋" w:eastAsia="仿宋" w:cs="仿宋_GB2312"/>
          <w:color w:val="000000" w:themeColor="text1"/>
          <w14:textFill>
            <w14:solidFill>
              <w14:schemeClr w14:val="tx1"/>
            </w14:solidFill>
          </w14:textFill>
        </w:rPr>
        <w:t>报价记录表</w:t>
      </w:r>
      <w:bookmarkEnd w:id="0"/>
      <w:bookmarkEnd w:id="1"/>
      <w:bookmarkEnd w:id="2"/>
      <w:bookmarkEnd w:id="3"/>
      <w:bookmarkEnd w:id="4"/>
      <w:bookmarkEnd w:id="5"/>
    </w:p>
    <w:p>
      <w:pPr>
        <w:spacing w:line="400" w:lineRule="exact"/>
        <w:jc w:val="center"/>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bCs/>
          <w:color w:val="000000" w:themeColor="text1"/>
          <w:sz w:val="28"/>
          <w:szCs w:val="28"/>
          <w:u w:val="single"/>
          <w14:textFill>
            <w14:solidFill>
              <w14:schemeClr w14:val="tx1"/>
            </w14:solidFill>
          </w14:textFill>
        </w:rPr>
        <w:t>石井分公司ABS提升泵备件包、导流罩、叶轮采购项目</w:t>
      </w:r>
      <w:r>
        <w:rPr>
          <w:rFonts w:hint="eastAsia" w:ascii="仿宋" w:hAnsi="仿宋" w:eastAsia="仿宋" w:cs="仿宋_GB2312"/>
          <w:color w:val="000000" w:themeColor="text1"/>
          <w:sz w:val="28"/>
          <w:szCs w:val="28"/>
          <w14:textFill>
            <w14:solidFill>
              <w14:schemeClr w14:val="tx1"/>
            </w14:solidFill>
          </w14:textFill>
        </w:rPr>
        <w:t>报价记录表</w:t>
      </w:r>
    </w:p>
    <w:p>
      <w:pPr>
        <w:spacing w:line="500" w:lineRule="exact"/>
        <w:ind w:firstLine="3317" w:firstLineChars="1650"/>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szCs w:val="21"/>
          <w14:textFill>
            <w14:solidFill>
              <w14:schemeClr w14:val="tx1"/>
            </w14:solidFill>
          </w14:textFill>
        </w:rPr>
        <w:t>报价文件开启时间：</w:t>
      </w:r>
      <w:r>
        <w:rPr>
          <w:rFonts w:ascii="仿宋" w:hAnsi="仿宋" w:eastAsia="仿宋" w:cs="仿宋_GB2312"/>
          <w:color w:val="000000" w:themeColor="text1"/>
          <w:sz w:val="28"/>
          <w:szCs w:val="28"/>
          <w:u w:val="single"/>
          <w14:textFill>
            <w14:solidFill>
              <w14:schemeClr w14:val="tx1"/>
            </w14:solidFill>
          </w14:textFill>
        </w:rPr>
        <w:t xml:space="preserve">    </w:t>
      </w:r>
      <w:r>
        <w:rPr>
          <w:rFonts w:hint="eastAsia" w:ascii="仿宋" w:hAnsi="仿宋" w:eastAsia="仿宋" w:cs="仿宋_GB2312"/>
          <w:color w:val="000000" w:themeColor="text1"/>
          <w:szCs w:val="21"/>
          <w14:textFill>
            <w14:solidFill>
              <w14:schemeClr w14:val="tx1"/>
            </w14:solidFill>
          </w14:textFill>
        </w:rPr>
        <w:t>年</w:t>
      </w:r>
      <w:r>
        <w:rPr>
          <w:rFonts w:ascii="仿宋" w:hAnsi="仿宋" w:eastAsia="仿宋" w:cs="仿宋_GB2312"/>
          <w:color w:val="000000" w:themeColor="text1"/>
          <w:sz w:val="28"/>
          <w:szCs w:val="28"/>
          <w:u w:val="single"/>
          <w14:textFill>
            <w14:solidFill>
              <w14:schemeClr w14:val="tx1"/>
            </w14:solidFill>
          </w14:textFill>
        </w:rPr>
        <w:t xml:space="preserve">    </w:t>
      </w:r>
      <w:r>
        <w:rPr>
          <w:rFonts w:hint="eastAsia" w:ascii="仿宋" w:hAnsi="仿宋" w:eastAsia="仿宋" w:cs="仿宋_GB2312"/>
          <w:color w:val="000000" w:themeColor="text1"/>
          <w:szCs w:val="21"/>
          <w14:textFill>
            <w14:solidFill>
              <w14:schemeClr w14:val="tx1"/>
            </w14:solidFill>
          </w14:textFill>
        </w:rPr>
        <w:t>月</w:t>
      </w:r>
      <w:r>
        <w:rPr>
          <w:rFonts w:ascii="仿宋" w:hAnsi="仿宋" w:eastAsia="仿宋" w:cs="仿宋_GB2312"/>
          <w:color w:val="000000" w:themeColor="text1"/>
          <w:sz w:val="28"/>
          <w:szCs w:val="28"/>
          <w:u w:val="single"/>
          <w14:textFill>
            <w14:solidFill>
              <w14:schemeClr w14:val="tx1"/>
            </w14:solidFill>
          </w14:textFill>
        </w:rPr>
        <w:t xml:space="preserve">    </w:t>
      </w:r>
      <w:r>
        <w:rPr>
          <w:rFonts w:hint="eastAsia" w:ascii="仿宋" w:hAnsi="仿宋" w:eastAsia="仿宋" w:cs="仿宋_GB2312"/>
          <w:color w:val="000000" w:themeColor="text1"/>
          <w:szCs w:val="21"/>
          <w14:textFill>
            <w14:solidFill>
              <w14:schemeClr w14:val="tx1"/>
            </w14:solidFill>
          </w14:textFill>
        </w:rPr>
        <w:t>日</w:t>
      </w:r>
      <w:r>
        <w:rPr>
          <w:rFonts w:ascii="仿宋" w:hAnsi="仿宋" w:eastAsia="仿宋" w:cs="仿宋_GB2312"/>
          <w:color w:val="000000" w:themeColor="text1"/>
          <w:sz w:val="28"/>
          <w:szCs w:val="28"/>
          <w:u w:val="single"/>
          <w14:textFill>
            <w14:solidFill>
              <w14:schemeClr w14:val="tx1"/>
            </w14:solidFill>
          </w14:textFill>
        </w:rPr>
        <w:t xml:space="preserve">    </w:t>
      </w:r>
      <w:r>
        <w:rPr>
          <w:rFonts w:hint="eastAsia" w:ascii="仿宋" w:hAnsi="仿宋" w:eastAsia="仿宋" w:cs="仿宋_GB2312"/>
          <w:color w:val="000000" w:themeColor="text1"/>
          <w:szCs w:val="21"/>
          <w14:textFill>
            <w14:solidFill>
              <w14:schemeClr w14:val="tx1"/>
            </w14:solidFill>
          </w14:textFill>
        </w:rPr>
        <w:t>时</w:t>
      </w:r>
      <w:r>
        <w:rPr>
          <w:rFonts w:ascii="仿宋" w:hAnsi="仿宋" w:eastAsia="仿宋" w:cs="仿宋_GB2312"/>
          <w:color w:val="000000" w:themeColor="text1"/>
          <w:sz w:val="28"/>
          <w:szCs w:val="28"/>
          <w:u w:val="single"/>
          <w14:textFill>
            <w14:solidFill>
              <w14:schemeClr w14:val="tx1"/>
            </w14:solidFill>
          </w14:textFill>
        </w:rPr>
        <w:t xml:space="preserve">    </w:t>
      </w:r>
      <w:r>
        <w:rPr>
          <w:rFonts w:hint="eastAsia" w:ascii="仿宋" w:hAnsi="仿宋" w:eastAsia="仿宋" w:cs="仿宋_GB2312"/>
          <w:color w:val="000000" w:themeColor="text1"/>
          <w:szCs w:val="21"/>
          <w14:textFill>
            <w14:solidFill>
              <w14:schemeClr w14:val="tx1"/>
            </w14:solidFill>
          </w14:textFill>
        </w:rPr>
        <w:t>分</w:t>
      </w:r>
    </w:p>
    <w:tbl>
      <w:tblPr>
        <w:tblStyle w:val="18"/>
        <w:tblW w:w="0" w:type="auto"/>
        <w:jc w:val="center"/>
        <w:tblLayout w:type="fixed"/>
        <w:tblCellMar>
          <w:top w:w="0" w:type="dxa"/>
          <w:left w:w="108" w:type="dxa"/>
          <w:bottom w:w="0" w:type="dxa"/>
          <w:right w:w="108" w:type="dxa"/>
        </w:tblCellMar>
      </w:tblPr>
      <w:tblGrid>
        <w:gridCol w:w="690"/>
        <w:gridCol w:w="3422"/>
        <w:gridCol w:w="1268"/>
        <w:gridCol w:w="1582"/>
        <w:gridCol w:w="1918"/>
      </w:tblGrid>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_GB2312"/>
                <w:color w:val="000000" w:themeColor="text1"/>
                <w:szCs w:val="21"/>
                <w14:textFill>
                  <w14:solidFill>
                    <w14:schemeClr w14:val="tx1"/>
                  </w14:solidFill>
                </w14:textFill>
              </w:rPr>
            </w:pPr>
            <w:r>
              <w:rPr>
                <w:rFonts w:hint="eastAsia" w:ascii="仿宋" w:hAnsi="仿宋" w:eastAsia="仿宋" w:cs="仿宋_GB2312"/>
                <w:color w:val="000000" w:themeColor="text1"/>
                <w:szCs w:val="21"/>
                <w14:textFill>
                  <w14:solidFill>
                    <w14:schemeClr w14:val="tx1"/>
                  </w14:solidFill>
                </w14:textFill>
              </w:rPr>
              <w:t>序号</w:t>
            </w:r>
          </w:p>
        </w:tc>
        <w:tc>
          <w:tcPr>
            <w:tcW w:w="342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_GB2312"/>
                <w:color w:val="000000" w:themeColor="text1"/>
                <w:szCs w:val="21"/>
                <w14:textFill>
                  <w14:solidFill>
                    <w14:schemeClr w14:val="tx1"/>
                  </w14:solidFill>
                </w14:textFill>
              </w:rPr>
            </w:pPr>
            <w:r>
              <w:rPr>
                <w:rFonts w:hint="eastAsia" w:ascii="仿宋" w:hAnsi="仿宋" w:eastAsia="仿宋" w:cs="仿宋_GB2312"/>
                <w:color w:val="000000" w:themeColor="text1"/>
                <w:szCs w:val="21"/>
                <w14:textFill>
                  <w14:solidFill>
                    <w14:schemeClr w14:val="tx1"/>
                  </w14:solidFill>
                </w14:textFill>
              </w:rPr>
              <w:t>报价单位</w:t>
            </w:r>
          </w:p>
        </w:tc>
        <w:tc>
          <w:tcPr>
            <w:tcW w:w="126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_GB2312"/>
                <w:color w:val="000000" w:themeColor="text1"/>
                <w:szCs w:val="21"/>
                <w14:textFill>
                  <w14:solidFill>
                    <w14:schemeClr w14:val="tx1"/>
                  </w14:solidFill>
                </w14:textFill>
              </w:rPr>
            </w:pPr>
            <w:r>
              <w:rPr>
                <w:rFonts w:hint="eastAsia" w:ascii="仿宋" w:hAnsi="仿宋" w:eastAsia="仿宋" w:cs="仿宋_GB2312"/>
                <w:color w:val="000000" w:themeColor="text1"/>
                <w:szCs w:val="21"/>
                <w14:textFill>
                  <w14:solidFill>
                    <w14:schemeClr w14:val="tx1"/>
                  </w14:solidFill>
                </w14:textFill>
              </w:rPr>
              <w:t>密封情况</w:t>
            </w:r>
          </w:p>
        </w:tc>
        <w:tc>
          <w:tcPr>
            <w:tcW w:w="158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_GB2312"/>
                <w:color w:val="000000" w:themeColor="text1"/>
                <w:szCs w:val="21"/>
                <w14:textFill>
                  <w14:solidFill>
                    <w14:schemeClr w14:val="tx1"/>
                  </w14:solidFill>
                </w14:textFill>
              </w:rPr>
            </w:pPr>
            <w:r>
              <w:rPr>
                <w:rFonts w:hint="eastAsia" w:ascii="仿宋" w:hAnsi="仿宋" w:eastAsia="仿宋" w:cs="仿宋_GB2312"/>
                <w:color w:val="000000" w:themeColor="text1"/>
                <w:szCs w:val="21"/>
                <w14:textFill>
                  <w14:solidFill>
                    <w14:schemeClr w14:val="tx1"/>
                  </w14:solidFill>
                </w14:textFill>
              </w:rPr>
              <w:t>报价（元）</w:t>
            </w:r>
          </w:p>
        </w:tc>
        <w:tc>
          <w:tcPr>
            <w:tcW w:w="191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_GB2312"/>
                <w:color w:val="000000" w:themeColor="text1"/>
                <w:szCs w:val="21"/>
                <w14:textFill>
                  <w14:solidFill>
                    <w14:schemeClr w14:val="tx1"/>
                  </w14:solidFill>
                </w14:textFill>
              </w:rPr>
            </w:pPr>
            <w:r>
              <w:rPr>
                <w:rFonts w:hint="eastAsia" w:ascii="仿宋" w:hAnsi="仿宋" w:eastAsia="仿宋" w:cs="仿宋_GB2312"/>
                <w:color w:val="000000" w:themeColor="text1"/>
                <w:szCs w:val="21"/>
                <w14:textFill>
                  <w14:solidFill>
                    <w14:schemeClr w14:val="tx1"/>
                  </w14:solidFill>
                </w14:textFill>
              </w:rPr>
              <w:t>签名</w:t>
            </w: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themeColor="text1"/>
                <w:szCs w:val="21"/>
                <w14:textFill>
                  <w14:solidFill>
                    <w14:schemeClr w14:val="tx1"/>
                  </w14:solidFill>
                </w14:textFill>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themeColor="text1"/>
                <w:szCs w:val="21"/>
                <w14:textFill>
                  <w14:solidFill>
                    <w14:schemeClr w14:val="tx1"/>
                  </w14:solidFill>
                </w14:textFill>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themeColor="text1"/>
                <w:szCs w:val="21"/>
                <w14:textFill>
                  <w14:solidFill>
                    <w14:schemeClr w14:val="tx1"/>
                  </w14:solidFill>
                </w14:textFill>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themeColor="text1"/>
                <w:szCs w:val="21"/>
                <w14:textFill>
                  <w14:solidFill>
                    <w14:schemeClr w14:val="tx1"/>
                  </w14:solidFill>
                </w14:textFill>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themeColor="text1"/>
                <w:szCs w:val="21"/>
                <w14:textFill>
                  <w14:solidFill>
                    <w14:schemeClr w14:val="tx1"/>
                  </w14:solidFill>
                </w14:textFill>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themeColor="text1"/>
                <w:szCs w:val="21"/>
                <w14:textFill>
                  <w14:solidFill>
                    <w14:schemeClr w14:val="tx1"/>
                  </w14:solidFill>
                </w14:textFill>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themeColor="text1"/>
                <w:szCs w:val="21"/>
                <w14:textFill>
                  <w14:solidFill>
                    <w14:schemeClr w14:val="tx1"/>
                  </w14:solidFill>
                </w14:textFill>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themeColor="text1"/>
                <w:szCs w:val="21"/>
                <w14:textFill>
                  <w14:solidFill>
                    <w14:schemeClr w14:val="tx1"/>
                  </w14:solidFill>
                </w14:textFill>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themeColor="text1"/>
                <w:szCs w:val="21"/>
                <w14:textFill>
                  <w14:solidFill>
                    <w14:schemeClr w14:val="tx1"/>
                  </w14:solidFill>
                </w14:textFill>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themeColor="text1"/>
                <w:szCs w:val="21"/>
                <w14:textFill>
                  <w14:solidFill>
                    <w14:schemeClr w14:val="tx1"/>
                  </w14:solidFill>
                </w14:textFill>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themeColor="text1"/>
                <w:szCs w:val="21"/>
                <w14:textFill>
                  <w14:solidFill>
                    <w14:schemeClr w14:val="tx1"/>
                  </w14:solidFill>
                </w14:textFill>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themeColor="text1"/>
                <w:szCs w:val="21"/>
                <w14:textFill>
                  <w14:solidFill>
                    <w14:schemeClr w14:val="tx1"/>
                  </w14:solidFill>
                </w14:textFill>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themeColor="text1"/>
                <w:szCs w:val="21"/>
                <w14:textFill>
                  <w14:solidFill>
                    <w14:schemeClr w14:val="tx1"/>
                  </w14:solidFill>
                </w14:textFill>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themeColor="text1"/>
                <w:szCs w:val="21"/>
                <w14:textFill>
                  <w14:solidFill>
                    <w14:schemeClr w14:val="tx1"/>
                  </w14:solidFill>
                </w14:textFill>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themeColor="text1"/>
                <w:szCs w:val="21"/>
                <w14:textFill>
                  <w14:solidFill>
                    <w14:schemeClr w14:val="tx1"/>
                  </w14:solidFill>
                </w14:textFill>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themeColor="text1"/>
                <w:szCs w:val="21"/>
                <w14:textFill>
                  <w14:solidFill>
                    <w14:schemeClr w14:val="tx1"/>
                  </w14:solidFill>
                </w14:textFill>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themeColor="text1"/>
                <w:szCs w:val="21"/>
                <w14:textFill>
                  <w14:solidFill>
                    <w14:schemeClr w14:val="tx1"/>
                  </w14:solidFill>
                </w14:textFill>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themeColor="text1"/>
                <w:szCs w:val="21"/>
                <w14:textFill>
                  <w14:solidFill>
                    <w14:schemeClr w14:val="tx1"/>
                  </w14:solidFill>
                </w14:textFill>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themeColor="text1"/>
                <w:szCs w:val="21"/>
                <w14:textFill>
                  <w14:solidFill>
                    <w14:schemeClr w14:val="tx1"/>
                  </w14:solidFill>
                </w14:textFill>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themeColor="text1"/>
                <w:szCs w:val="21"/>
                <w14:textFill>
                  <w14:solidFill>
                    <w14:schemeClr w14:val="tx1"/>
                  </w14:solidFill>
                </w14:textFill>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themeColor="text1"/>
                <w:szCs w:val="21"/>
                <w14:textFill>
                  <w14:solidFill>
                    <w14:schemeClr w14:val="tx1"/>
                  </w14:solidFill>
                </w14:textFill>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themeColor="text1"/>
                <w:szCs w:val="21"/>
                <w14:textFill>
                  <w14:solidFill>
                    <w14:schemeClr w14:val="tx1"/>
                  </w14:solidFill>
                </w14:textFill>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themeColor="text1"/>
                <w:szCs w:val="21"/>
                <w14:textFill>
                  <w14:solidFill>
                    <w14:schemeClr w14:val="tx1"/>
                  </w14:solidFill>
                </w14:textFill>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themeColor="text1"/>
                <w:szCs w:val="21"/>
                <w14:textFill>
                  <w14:solidFill>
                    <w14:schemeClr w14:val="tx1"/>
                  </w14:solidFill>
                </w14:textFill>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themeColor="text1"/>
                <w:szCs w:val="21"/>
                <w14:textFill>
                  <w14:solidFill>
                    <w14:schemeClr w14:val="tx1"/>
                  </w14:solidFill>
                </w14:textFill>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themeColor="text1"/>
                <w:szCs w:val="21"/>
                <w14:textFill>
                  <w14:solidFill>
                    <w14:schemeClr w14:val="tx1"/>
                  </w14:solidFill>
                </w14:textFill>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themeColor="text1"/>
                <w:szCs w:val="21"/>
                <w14:textFill>
                  <w14:solidFill>
                    <w14:schemeClr w14:val="tx1"/>
                  </w14:solidFill>
                </w14:textFill>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themeColor="text1"/>
                <w:szCs w:val="21"/>
                <w14:textFill>
                  <w14:solidFill>
                    <w14:schemeClr w14:val="tx1"/>
                  </w14:solidFill>
                </w14:textFill>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themeColor="text1"/>
                <w:szCs w:val="21"/>
                <w14:textFill>
                  <w14:solidFill>
                    <w14:schemeClr w14:val="tx1"/>
                  </w14:solidFill>
                </w14:textFill>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themeColor="text1"/>
                <w:szCs w:val="21"/>
                <w14:textFill>
                  <w14:solidFill>
                    <w14:schemeClr w14:val="tx1"/>
                  </w14:solidFill>
                </w14:textFill>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themeColor="text1"/>
                <w:szCs w:val="21"/>
                <w14:textFill>
                  <w14:solidFill>
                    <w14:schemeClr w14:val="tx1"/>
                  </w14:solidFill>
                </w14:textFill>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themeColor="text1"/>
                <w:szCs w:val="21"/>
                <w14:textFill>
                  <w14:solidFill>
                    <w14:schemeClr w14:val="tx1"/>
                  </w14:solidFill>
                </w14:textFill>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themeColor="text1"/>
                <w:szCs w:val="21"/>
                <w14:textFill>
                  <w14:solidFill>
                    <w14:schemeClr w14:val="tx1"/>
                  </w14:solidFill>
                </w14:textFill>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themeColor="text1"/>
                <w:szCs w:val="21"/>
                <w14:textFill>
                  <w14:solidFill>
                    <w14:schemeClr w14:val="tx1"/>
                  </w14:solidFill>
                </w14:textFill>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themeColor="text1"/>
                <w:szCs w:val="21"/>
                <w14:textFill>
                  <w14:solidFill>
                    <w14:schemeClr w14:val="tx1"/>
                  </w14:solidFill>
                </w14:textFill>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themeColor="text1"/>
                <w:szCs w:val="21"/>
                <w14:textFill>
                  <w14:solidFill>
                    <w14:schemeClr w14:val="tx1"/>
                  </w14:solidFill>
                </w14:textFill>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871"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themeColor="text1"/>
                <w:szCs w:val="21"/>
                <w14:textFill>
                  <w14:solidFill>
                    <w14:schemeClr w14:val="tx1"/>
                  </w14:solidFill>
                </w14:textFill>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themeColor="text1"/>
                <w:szCs w:val="21"/>
                <w14:textFill>
                  <w14:solidFill>
                    <w14:schemeClr w14:val="tx1"/>
                  </w14:solidFill>
                </w14:textFill>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themeColor="text1"/>
                <w:szCs w:val="21"/>
                <w14:textFill>
                  <w14:solidFill>
                    <w14:schemeClr w14:val="tx1"/>
                  </w14:solidFill>
                </w14:textFill>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themeColor="text1"/>
                <w:szCs w:val="21"/>
                <w14:textFill>
                  <w14:solidFill>
                    <w14:schemeClr w14:val="tx1"/>
                  </w14:solidFill>
                </w14:textFill>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themeColor="text1"/>
                <w:szCs w:val="21"/>
                <w14:textFill>
                  <w14:solidFill>
                    <w14:schemeClr w14:val="tx1"/>
                  </w14:solidFill>
                </w14:textFill>
              </w:rPr>
            </w:pPr>
          </w:p>
        </w:tc>
      </w:tr>
    </w:tbl>
    <w:p>
      <w:pPr>
        <w:spacing w:line="440" w:lineRule="exact"/>
        <w:rPr>
          <w:rFonts w:ascii="仿宋" w:hAnsi="仿宋" w:eastAsia="仿宋" w:cs="仿宋_GB2312"/>
          <w:color w:val="000000" w:themeColor="text1"/>
          <w14:textFill>
            <w14:solidFill>
              <w14:schemeClr w14:val="tx1"/>
            </w14:solidFill>
          </w14:textFill>
        </w:rPr>
      </w:pPr>
    </w:p>
    <w:p>
      <w:pPr>
        <w:spacing w:line="440" w:lineRule="exact"/>
        <w:rPr>
          <w:rFonts w:ascii="仿宋" w:hAnsi="仿宋" w:eastAsia="仿宋" w:cs="仿宋_GB2312"/>
          <w:color w:val="000000" w:themeColor="text1"/>
          <w:u w:val="single"/>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经办人：</w:t>
      </w:r>
      <w:r>
        <w:rPr>
          <w:rFonts w:ascii="仿宋" w:hAnsi="仿宋" w:eastAsia="仿宋" w:cs="仿宋_GB2312"/>
          <w:color w:val="000000" w:themeColor="text1"/>
          <w:u w:val="single"/>
          <w14:textFill>
            <w14:solidFill>
              <w14:schemeClr w14:val="tx1"/>
            </w14:solidFill>
          </w14:textFill>
        </w:rPr>
        <w:t xml:space="preserve">                   </w:t>
      </w:r>
      <w:r>
        <w:rPr>
          <w:rFonts w:ascii="仿宋" w:hAnsi="仿宋" w:eastAsia="仿宋" w:cs="仿宋_GB2312"/>
          <w:color w:val="000000" w:themeColor="text1"/>
          <w14:textFill>
            <w14:solidFill>
              <w14:schemeClr w14:val="tx1"/>
            </w14:solidFill>
          </w14:textFill>
        </w:rPr>
        <w:t xml:space="preserve"> 记录人：</w:t>
      </w:r>
      <w:r>
        <w:rPr>
          <w:rFonts w:ascii="仿宋" w:hAnsi="仿宋" w:eastAsia="仿宋" w:cs="仿宋_GB2312"/>
          <w:color w:val="000000" w:themeColor="text1"/>
          <w:u w:val="single"/>
          <w14:textFill>
            <w14:solidFill>
              <w14:schemeClr w14:val="tx1"/>
            </w14:solidFill>
          </w14:textFill>
        </w:rPr>
        <w:t xml:space="preserve">                   </w:t>
      </w:r>
      <w:r>
        <w:rPr>
          <w:rFonts w:ascii="仿宋" w:hAnsi="仿宋" w:eastAsia="仿宋" w:cs="仿宋_GB2312"/>
          <w:color w:val="000000" w:themeColor="text1"/>
          <w14:textFill>
            <w14:solidFill>
              <w14:schemeClr w14:val="tx1"/>
            </w14:solidFill>
          </w14:textFill>
        </w:rPr>
        <w:t xml:space="preserve"> </w:t>
      </w:r>
    </w:p>
    <w:p>
      <w:pPr>
        <w:spacing w:line="440" w:lineRule="exact"/>
        <w:rPr>
          <w:rFonts w:ascii="仿宋" w:hAnsi="仿宋" w:eastAsia="仿宋" w:cs="仿宋_GB2312"/>
          <w:color w:val="000000" w:themeColor="text1"/>
          <w:u w:val="single"/>
          <w14:textFill>
            <w14:solidFill>
              <w14:schemeClr w14:val="tx1"/>
            </w14:solidFill>
          </w14:textFill>
        </w:rPr>
      </w:pPr>
      <w:r>
        <w:rPr>
          <w:rFonts w:ascii="仿宋" w:hAnsi="仿宋" w:eastAsia="仿宋" w:cs="仿宋_GB2312"/>
          <w:color w:val="000000" w:themeColor="text1"/>
          <w14:textFill>
            <w14:solidFill>
              <w14:schemeClr w14:val="tx1"/>
            </w14:solidFill>
          </w14:textFill>
        </w:rPr>
        <w:t xml:space="preserve">                                            </w:t>
      </w:r>
      <w:r>
        <w:rPr>
          <w:rFonts w:ascii="仿宋" w:hAnsi="仿宋" w:eastAsia="仿宋" w:cs="仿宋_GB2312"/>
          <w:color w:val="000000" w:themeColor="text1"/>
          <w:u w:val="single"/>
          <w14:textFill>
            <w14:solidFill>
              <w14:schemeClr w14:val="tx1"/>
            </w14:solidFill>
          </w14:textFill>
        </w:rPr>
        <w:t xml:space="preserve">      </w:t>
      </w:r>
      <w:r>
        <w:rPr>
          <w:rFonts w:hint="eastAsia" w:ascii="仿宋" w:hAnsi="仿宋" w:eastAsia="仿宋" w:cs="仿宋_GB2312"/>
          <w:color w:val="000000" w:themeColor="text1"/>
          <w14:textFill>
            <w14:solidFill>
              <w14:schemeClr w14:val="tx1"/>
            </w14:solidFill>
          </w14:textFill>
        </w:rPr>
        <w:t>年</w:t>
      </w:r>
      <w:r>
        <w:rPr>
          <w:rFonts w:ascii="仿宋" w:hAnsi="仿宋" w:eastAsia="仿宋" w:cs="仿宋_GB2312"/>
          <w:color w:val="000000" w:themeColor="text1"/>
          <w:u w:val="single"/>
          <w14:textFill>
            <w14:solidFill>
              <w14:schemeClr w14:val="tx1"/>
            </w14:solidFill>
          </w14:textFill>
        </w:rPr>
        <w:t xml:space="preserve">      </w:t>
      </w:r>
      <w:r>
        <w:rPr>
          <w:rFonts w:hint="eastAsia" w:ascii="仿宋" w:hAnsi="仿宋" w:eastAsia="仿宋" w:cs="仿宋_GB2312"/>
          <w:color w:val="000000" w:themeColor="text1"/>
          <w14:textFill>
            <w14:solidFill>
              <w14:schemeClr w14:val="tx1"/>
            </w14:solidFill>
          </w14:textFill>
        </w:rPr>
        <w:t>月</w:t>
      </w:r>
      <w:r>
        <w:rPr>
          <w:rFonts w:ascii="仿宋" w:hAnsi="仿宋" w:eastAsia="仿宋" w:cs="仿宋_GB2312"/>
          <w:color w:val="000000" w:themeColor="text1"/>
          <w14:textFill>
            <w14:solidFill>
              <w14:schemeClr w14:val="tx1"/>
            </w14:solidFill>
          </w14:textFill>
        </w:rPr>
        <w:t xml:space="preserve"> </w:t>
      </w:r>
      <w:r>
        <w:rPr>
          <w:rFonts w:ascii="仿宋" w:hAnsi="仿宋" w:eastAsia="仿宋" w:cs="仿宋_GB2312"/>
          <w:color w:val="000000" w:themeColor="text1"/>
          <w:u w:val="single"/>
          <w14:textFill>
            <w14:solidFill>
              <w14:schemeClr w14:val="tx1"/>
            </w14:solidFill>
          </w14:textFill>
        </w:rPr>
        <w:t xml:space="preserve">      </w:t>
      </w:r>
      <w:r>
        <w:rPr>
          <w:rFonts w:hint="eastAsia" w:ascii="仿宋" w:hAnsi="仿宋" w:eastAsia="仿宋" w:cs="仿宋_GB2312"/>
          <w:color w:val="000000" w:themeColor="text1"/>
          <w14:textFill>
            <w14:solidFill>
              <w14:schemeClr w14:val="tx1"/>
            </w14:solidFill>
          </w14:textFill>
        </w:rPr>
        <w:t>日</w:t>
      </w:r>
    </w:p>
    <w:p>
      <w:pPr>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14:textFill>
            <w14:solidFill>
              <w14:schemeClr w14:val="tx1"/>
            </w14:solidFill>
          </w14:textFill>
        </w:rPr>
        <w:br w:type="page"/>
      </w:r>
      <w:r>
        <w:rPr>
          <w:rFonts w:hint="eastAsia" w:ascii="仿宋" w:hAnsi="仿宋" w:eastAsia="仿宋" w:cs="仿宋_GB2312"/>
          <w:b/>
          <w:bCs/>
          <w:color w:val="000000" w:themeColor="text1"/>
          <w:sz w:val="32"/>
          <w:szCs w:val="32"/>
          <w14:textFill>
            <w14:solidFill>
              <w14:schemeClr w14:val="tx1"/>
            </w14:solidFill>
          </w14:textFill>
        </w:rPr>
        <w:t>附件二</w:t>
      </w:r>
    </w:p>
    <w:p>
      <w:pPr>
        <w:spacing w:line="360" w:lineRule="auto"/>
        <w:jc w:val="center"/>
        <w:rPr>
          <w:rFonts w:ascii="仿宋" w:hAnsi="仿宋" w:eastAsia="仿宋"/>
          <w:b/>
          <w:color w:val="000000" w:themeColor="text1"/>
          <w:sz w:val="36"/>
          <w:szCs w:val="36"/>
          <w14:textFill>
            <w14:solidFill>
              <w14:schemeClr w14:val="tx1"/>
            </w14:solidFill>
          </w14:textFill>
        </w:rPr>
      </w:pPr>
      <w:r>
        <w:rPr>
          <w:rFonts w:hint="eastAsia" w:ascii="仿宋" w:hAnsi="仿宋" w:eastAsia="仿宋"/>
          <w:b/>
          <w:bCs/>
          <w:color w:val="000000" w:themeColor="text1"/>
          <w:sz w:val="36"/>
          <w:szCs w:val="36"/>
          <w14:textFill>
            <w14:solidFill>
              <w14:schemeClr w14:val="tx1"/>
            </w14:solidFill>
          </w14:textFill>
        </w:rPr>
        <w:t>广州市净水有限公司</w:t>
      </w:r>
      <w:r>
        <w:rPr>
          <w:rFonts w:hint="eastAsia" w:ascii="仿宋" w:hAnsi="仿宋" w:eastAsia="仿宋"/>
          <w:b/>
          <w:color w:val="000000" w:themeColor="text1"/>
          <w:sz w:val="36"/>
          <w:szCs w:val="36"/>
          <w14:textFill>
            <w14:solidFill>
              <w14:schemeClr w14:val="tx1"/>
            </w14:solidFill>
          </w14:textFill>
        </w:rPr>
        <w:t>非公开招标项目询价评审记录表</w:t>
      </w:r>
    </w:p>
    <w:p>
      <w:pPr>
        <w:spacing w:line="360" w:lineRule="auto"/>
        <w:ind w:left="1155" w:hanging="1155" w:hangingChars="5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项目名称</w:t>
      </w:r>
      <w:r>
        <w:rPr>
          <w:rFonts w:ascii="仿宋" w:hAnsi="仿宋" w:eastAsia="仿宋"/>
          <w:color w:val="000000" w:themeColor="text1"/>
          <w:sz w:val="24"/>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石井分公司ABS提升泵备件包、导流罩、叶轮采购项目</w:t>
      </w:r>
      <w:r>
        <w:rPr>
          <w:rFonts w:ascii="仿宋" w:hAnsi="仿宋" w:eastAsia="仿宋"/>
          <w:color w:val="000000" w:themeColor="text1"/>
          <w:sz w:val="24"/>
          <w14:textFill>
            <w14:solidFill>
              <w14:schemeClr w14:val="tx1"/>
            </w14:solidFill>
          </w14:textFill>
        </w:rPr>
        <w:t xml:space="preserve">                            </w:t>
      </w:r>
    </w:p>
    <w:tbl>
      <w:tblPr>
        <w:tblStyle w:val="18"/>
        <w:tblW w:w="105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1"/>
        <w:gridCol w:w="4137"/>
        <w:gridCol w:w="1078"/>
        <w:gridCol w:w="958"/>
        <w:gridCol w:w="1005"/>
        <w:gridCol w:w="1005"/>
        <w:gridCol w:w="1008"/>
        <w:gridCol w:w="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6" w:hRule="atLeast"/>
          <w:tblHeader/>
          <w:jc w:val="center"/>
        </w:trPr>
        <w:tc>
          <w:tcPr>
            <w:tcW w:w="601" w:type="dxa"/>
            <w:vMerge w:val="restart"/>
            <w:tcBorders>
              <w:top w:val="double" w:color="auto" w:sz="4" w:space="0"/>
              <w:left w:val="double" w:color="auto" w:sz="4" w:space="0"/>
              <w:right w:val="single" w:color="auto" w:sz="4" w:space="0"/>
            </w:tcBorders>
            <w:vAlign w:val="center"/>
          </w:tcPr>
          <w:p>
            <w:pPr>
              <w:jc w:val="center"/>
              <w:rPr>
                <w:rFonts w:ascii="仿宋" w:hAnsi="仿宋" w:eastAsia="仿宋"/>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序号</w:t>
            </w:r>
          </w:p>
        </w:tc>
        <w:tc>
          <w:tcPr>
            <w:tcW w:w="4137" w:type="dxa"/>
            <w:vMerge w:val="restart"/>
            <w:tcBorders>
              <w:top w:val="double" w:color="auto" w:sz="4" w:space="0"/>
              <w:left w:val="single" w:color="auto" w:sz="4" w:space="0"/>
              <w:right w:val="single" w:color="auto" w:sz="4" w:space="0"/>
            </w:tcBorders>
            <w:vAlign w:val="center"/>
          </w:tcPr>
          <w:p>
            <w:pPr>
              <w:jc w:val="center"/>
              <w:rPr>
                <w:rFonts w:ascii="仿宋" w:hAnsi="仿宋" w:eastAsia="仿宋"/>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项目资料</w:t>
            </w:r>
          </w:p>
        </w:tc>
        <w:tc>
          <w:tcPr>
            <w:tcW w:w="1078" w:type="dxa"/>
            <w:vMerge w:val="restart"/>
            <w:tcBorders>
              <w:top w:val="double" w:color="auto" w:sz="4" w:space="0"/>
              <w:left w:val="single" w:color="auto" w:sz="4" w:space="0"/>
              <w:right w:val="single" w:color="auto" w:sz="4" w:space="0"/>
            </w:tcBorders>
            <w:vAlign w:val="center"/>
          </w:tcPr>
          <w:p>
            <w:pPr>
              <w:jc w:val="center"/>
              <w:rPr>
                <w:rFonts w:ascii="仿宋" w:hAnsi="仿宋" w:eastAsia="仿宋"/>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提交资料要求</w:t>
            </w:r>
          </w:p>
        </w:tc>
        <w:tc>
          <w:tcPr>
            <w:tcW w:w="3976" w:type="dxa"/>
            <w:gridSpan w:val="4"/>
            <w:tcBorders>
              <w:top w:val="double" w:color="auto" w:sz="4" w:space="0"/>
              <w:left w:val="single" w:color="auto" w:sz="4" w:space="0"/>
              <w:right w:val="single" w:color="auto" w:sz="4" w:space="0"/>
            </w:tcBorders>
            <w:vAlign w:val="center"/>
          </w:tcPr>
          <w:p>
            <w:pPr>
              <w:jc w:val="center"/>
              <w:rPr>
                <w:rFonts w:ascii="仿宋" w:hAnsi="仿宋" w:eastAsia="仿宋"/>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审核情况</w:t>
            </w:r>
          </w:p>
        </w:tc>
        <w:tc>
          <w:tcPr>
            <w:tcW w:w="803" w:type="dxa"/>
            <w:tcBorders>
              <w:top w:val="double" w:color="auto" w:sz="4" w:space="0"/>
              <w:left w:val="single" w:color="auto" w:sz="4" w:space="0"/>
              <w:bottom w:val="single" w:color="auto" w:sz="4" w:space="0"/>
              <w:right w:val="double" w:color="auto" w:sz="4" w:space="0"/>
            </w:tcBorders>
            <w:vAlign w:val="center"/>
          </w:tcPr>
          <w:p>
            <w:pPr>
              <w:jc w:val="center"/>
              <w:rPr>
                <w:rFonts w:ascii="仿宋" w:hAnsi="仿宋" w:eastAsia="仿宋"/>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3" w:hRule="atLeast"/>
          <w:jc w:val="center"/>
        </w:trPr>
        <w:tc>
          <w:tcPr>
            <w:tcW w:w="601" w:type="dxa"/>
            <w:vMerge w:val="continue"/>
            <w:tcBorders>
              <w:left w:val="double" w:color="auto" w:sz="4" w:space="0"/>
              <w:bottom w:val="single" w:color="auto" w:sz="4" w:space="0"/>
              <w:right w:val="single" w:color="auto" w:sz="4" w:space="0"/>
            </w:tcBorders>
            <w:vAlign w:val="center"/>
          </w:tcPr>
          <w:p>
            <w:pPr>
              <w:jc w:val="center"/>
              <w:rPr>
                <w:rFonts w:ascii="仿宋" w:hAnsi="仿宋" w:eastAsia="仿宋"/>
                <w:color w:val="000000" w:themeColor="text1"/>
                <w:sz w:val="24"/>
                <w14:textFill>
                  <w14:solidFill>
                    <w14:schemeClr w14:val="tx1"/>
                  </w14:solidFill>
                </w14:textFill>
              </w:rPr>
            </w:pPr>
          </w:p>
        </w:tc>
        <w:tc>
          <w:tcPr>
            <w:tcW w:w="4137" w:type="dxa"/>
            <w:vMerge w:val="continue"/>
            <w:tcBorders>
              <w:left w:val="single" w:color="auto" w:sz="4" w:space="0"/>
              <w:bottom w:val="single" w:color="auto" w:sz="4" w:space="0"/>
              <w:right w:val="single" w:color="auto" w:sz="4" w:space="0"/>
            </w:tcBorders>
            <w:vAlign w:val="center"/>
          </w:tcPr>
          <w:p>
            <w:pPr>
              <w:rPr>
                <w:rFonts w:ascii="仿宋" w:hAnsi="仿宋" w:eastAsia="仿宋"/>
                <w:color w:val="000000" w:themeColor="text1"/>
                <w:sz w:val="24"/>
                <w14:textFill>
                  <w14:solidFill>
                    <w14:schemeClr w14:val="tx1"/>
                  </w14:solidFill>
                </w14:textFill>
              </w:rPr>
            </w:pPr>
          </w:p>
        </w:tc>
        <w:tc>
          <w:tcPr>
            <w:tcW w:w="1078" w:type="dxa"/>
            <w:vMerge w:val="continue"/>
            <w:tcBorders>
              <w:left w:val="single" w:color="auto" w:sz="4" w:space="0"/>
              <w:bottom w:val="single" w:color="auto" w:sz="4" w:space="0"/>
              <w:right w:val="single" w:color="auto" w:sz="4" w:space="0"/>
            </w:tcBorders>
            <w:vAlign w:val="center"/>
          </w:tcPr>
          <w:p>
            <w:pPr>
              <w:rPr>
                <w:rFonts w:ascii="仿宋" w:hAnsi="仿宋" w:eastAsia="仿宋"/>
                <w:color w:val="000000" w:themeColor="text1"/>
                <w:sz w:val="24"/>
                <w14:textFill>
                  <w14:solidFill>
                    <w14:schemeClr w14:val="tx1"/>
                  </w14:solidFill>
                </w14:textFill>
              </w:rPr>
            </w:pPr>
          </w:p>
        </w:tc>
        <w:tc>
          <w:tcPr>
            <w:tcW w:w="958" w:type="dxa"/>
            <w:tcBorders>
              <w:top w:val="single" w:color="auto" w:sz="4" w:space="0"/>
              <w:left w:val="single" w:color="auto" w:sz="4" w:space="0"/>
              <w:bottom w:val="single" w:color="auto" w:sz="4" w:space="0"/>
              <w:right w:val="single" w:color="auto" w:sz="4" w:space="0"/>
            </w:tcBorders>
            <w:vAlign w:val="center"/>
          </w:tcPr>
          <w:p>
            <w:pPr>
              <w:tabs>
                <w:tab w:val="left" w:pos="0"/>
              </w:tabs>
              <w:rPr>
                <w:rFonts w:ascii="仿宋" w:hAnsi="仿宋" w:eastAsia="仿宋"/>
                <w:color w:val="000000" w:themeColor="text1"/>
                <w:sz w:val="18"/>
                <w:szCs w:val="18"/>
                <w14:textFill>
                  <w14:solidFill>
                    <w14:schemeClr w14:val="tx1"/>
                  </w14:solidFill>
                </w14:textFill>
              </w:rPr>
            </w:pPr>
          </w:p>
        </w:tc>
        <w:tc>
          <w:tcPr>
            <w:tcW w:w="1005" w:type="dxa"/>
            <w:tcBorders>
              <w:top w:val="single" w:color="auto" w:sz="4" w:space="0"/>
              <w:left w:val="single" w:color="auto" w:sz="4" w:space="0"/>
              <w:bottom w:val="single" w:color="auto" w:sz="4" w:space="0"/>
              <w:right w:val="single" w:color="auto" w:sz="4" w:space="0"/>
            </w:tcBorders>
            <w:vAlign w:val="center"/>
          </w:tcPr>
          <w:p>
            <w:pPr>
              <w:tabs>
                <w:tab w:val="left" w:pos="0"/>
              </w:tabs>
              <w:rPr>
                <w:rFonts w:ascii="仿宋" w:hAnsi="仿宋" w:eastAsia="仿宋"/>
                <w:color w:val="000000" w:themeColor="text1"/>
                <w:sz w:val="18"/>
                <w:szCs w:val="18"/>
                <w14:textFill>
                  <w14:solidFill>
                    <w14:schemeClr w14:val="tx1"/>
                  </w14:solidFill>
                </w14:textFill>
              </w:rPr>
            </w:pPr>
          </w:p>
        </w:tc>
        <w:tc>
          <w:tcPr>
            <w:tcW w:w="1005" w:type="dxa"/>
            <w:tcBorders>
              <w:top w:val="single" w:color="auto" w:sz="4" w:space="0"/>
              <w:left w:val="single" w:color="auto" w:sz="4" w:space="0"/>
              <w:bottom w:val="single" w:color="auto" w:sz="4" w:space="0"/>
              <w:right w:val="single" w:color="auto" w:sz="4" w:space="0"/>
            </w:tcBorders>
            <w:vAlign w:val="center"/>
          </w:tcPr>
          <w:p>
            <w:pPr>
              <w:tabs>
                <w:tab w:val="left" w:pos="0"/>
              </w:tabs>
              <w:rPr>
                <w:rFonts w:ascii="仿宋" w:hAnsi="仿宋" w:eastAsia="仿宋"/>
                <w:color w:val="000000" w:themeColor="text1"/>
                <w:sz w:val="18"/>
                <w:szCs w:val="18"/>
                <w14:textFill>
                  <w14:solidFill>
                    <w14:schemeClr w14:val="tx1"/>
                  </w14:solidFill>
                </w14:textFill>
              </w:rPr>
            </w:pPr>
          </w:p>
        </w:tc>
        <w:tc>
          <w:tcPr>
            <w:tcW w:w="1008" w:type="dxa"/>
            <w:tcBorders>
              <w:top w:val="single" w:color="auto" w:sz="4" w:space="0"/>
              <w:left w:val="single" w:color="auto" w:sz="4" w:space="0"/>
              <w:bottom w:val="single" w:color="auto" w:sz="4" w:space="0"/>
              <w:right w:val="single" w:color="auto" w:sz="4" w:space="0"/>
            </w:tcBorders>
            <w:vAlign w:val="center"/>
          </w:tcPr>
          <w:p>
            <w:pPr>
              <w:tabs>
                <w:tab w:val="left" w:pos="0"/>
              </w:tabs>
              <w:rPr>
                <w:rFonts w:ascii="仿宋" w:hAnsi="仿宋" w:eastAsia="仿宋"/>
                <w:color w:val="000000" w:themeColor="text1"/>
                <w:sz w:val="18"/>
                <w:szCs w:val="18"/>
                <w14:textFill>
                  <w14:solidFill>
                    <w14:schemeClr w14:val="tx1"/>
                  </w14:solidFill>
                </w14:textFill>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仿宋" w:hAnsi="仿宋" w:eastAsia="仿宋"/>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p>
        </w:tc>
        <w:tc>
          <w:tcPr>
            <w:tcW w:w="413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企业法定代表人资格证明书</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原件</w:t>
            </w:r>
          </w:p>
        </w:tc>
        <w:tc>
          <w:tcPr>
            <w:tcW w:w="958" w:type="dxa"/>
            <w:tcBorders>
              <w:top w:val="single" w:color="auto" w:sz="4" w:space="0"/>
              <w:left w:val="single" w:color="auto" w:sz="4" w:space="0"/>
              <w:bottom w:val="single" w:color="auto" w:sz="4" w:space="0"/>
              <w:right w:val="single" w:color="auto" w:sz="4" w:space="0"/>
            </w:tcBorders>
            <w:vAlign w:val="center"/>
          </w:tcPr>
          <w:p>
            <w:pPr>
              <w:tabs>
                <w:tab w:val="left" w:pos="0"/>
              </w:tabs>
              <w:rPr>
                <w:rFonts w:ascii="仿宋" w:hAnsi="仿宋" w:eastAsia="仿宋"/>
                <w:color w:val="000000" w:themeColor="text1"/>
                <w:sz w:val="24"/>
                <w14:textFill>
                  <w14:solidFill>
                    <w14:schemeClr w14:val="tx1"/>
                  </w14:solidFill>
                </w14:textFill>
              </w:rPr>
            </w:pPr>
          </w:p>
        </w:tc>
        <w:tc>
          <w:tcPr>
            <w:tcW w:w="1005" w:type="dxa"/>
            <w:tcBorders>
              <w:top w:val="single" w:color="auto" w:sz="4" w:space="0"/>
              <w:left w:val="single" w:color="auto" w:sz="4" w:space="0"/>
              <w:bottom w:val="single" w:color="auto" w:sz="4" w:space="0"/>
              <w:right w:val="single" w:color="auto" w:sz="4" w:space="0"/>
            </w:tcBorders>
            <w:vAlign w:val="center"/>
          </w:tcPr>
          <w:p>
            <w:pPr>
              <w:tabs>
                <w:tab w:val="left" w:pos="0"/>
              </w:tabs>
              <w:rPr>
                <w:rFonts w:ascii="仿宋" w:hAnsi="仿宋" w:eastAsia="仿宋"/>
                <w:color w:val="000000" w:themeColor="text1"/>
                <w:sz w:val="24"/>
                <w14:textFill>
                  <w14:solidFill>
                    <w14:schemeClr w14:val="tx1"/>
                  </w14:solidFill>
                </w14:textFill>
              </w:rPr>
            </w:pPr>
          </w:p>
        </w:tc>
        <w:tc>
          <w:tcPr>
            <w:tcW w:w="1005" w:type="dxa"/>
            <w:tcBorders>
              <w:top w:val="single" w:color="auto" w:sz="4" w:space="0"/>
              <w:left w:val="single" w:color="auto" w:sz="4" w:space="0"/>
              <w:bottom w:val="single" w:color="auto" w:sz="4" w:space="0"/>
              <w:right w:val="single" w:color="auto" w:sz="4" w:space="0"/>
            </w:tcBorders>
            <w:vAlign w:val="center"/>
          </w:tcPr>
          <w:p>
            <w:pPr>
              <w:tabs>
                <w:tab w:val="left" w:pos="0"/>
              </w:tabs>
              <w:rPr>
                <w:rFonts w:ascii="仿宋" w:hAnsi="仿宋" w:eastAsia="仿宋"/>
                <w:color w:val="000000" w:themeColor="text1"/>
                <w:sz w:val="24"/>
                <w14:textFill>
                  <w14:solidFill>
                    <w14:schemeClr w14:val="tx1"/>
                  </w14:solidFill>
                </w14:textFill>
              </w:rPr>
            </w:pPr>
          </w:p>
        </w:tc>
        <w:tc>
          <w:tcPr>
            <w:tcW w:w="1008" w:type="dxa"/>
            <w:tcBorders>
              <w:top w:val="single" w:color="auto" w:sz="4" w:space="0"/>
              <w:left w:val="single" w:color="auto" w:sz="4" w:space="0"/>
              <w:bottom w:val="single" w:color="auto" w:sz="4" w:space="0"/>
              <w:right w:val="single" w:color="auto" w:sz="4" w:space="0"/>
            </w:tcBorders>
            <w:vAlign w:val="center"/>
          </w:tcPr>
          <w:p>
            <w:pPr>
              <w:tabs>
                <w:tab w:val="left" w:pos="0"/>
              </w:tabs>
              <w:rPr>
                <w:rFonts w:ascii="仿宋" w:hAnsi="仿宋" w:eastAsia="仿宋"/>
                <w:color w:val="000000" w:themeColor="text1"/>
                <w:sz w:val="24"/>
                <w14:textFill>
                  <w14:solidFill>
                    <w14:schemeClr w14:val="tx1"/>
                  </w14:solidFill>
                </w14:textFill>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仿宋" w:hAnsi="仿宋" w:eastAsia="仿宋"/>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p>
        </w:tc>
        <w:tc>
          <w:tcPr>
            <w:tcW w:w="413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法定代表人授权委托书</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原件</w:t>
            </w:r>
          </w:p>
        </w:tc>
        <w:tc>
          <w:tcPr>
            <w:tcW w:w="958" w:type="dxa"/>
            <w:tcBorders>
              <w:top w:val="single" w:color="auto" w:sz="4" w:space="0"/>
              <w:left w:val="single" w:color="auto" w:sz="4" w:space="0"/>
              <w:bottom w:val="single" w:color="auto" w:sz="4" w:space="0"/>
              <w:right w:val="single" w:color="auto" w:sz="4" w:space="0"/>
            </w:tcBorders>
            <w:vAlign w:val="center"/>
          </w:tcPr>
          <w:p>
            <w:pPr>
              <w:tabs>
                <w:tab w:val="left" w:pos="0"/>
              </w:tabs>
              <w:rPr>
                <w:rFonts w:ascii="仿宋" w:hAnsi="仿宋" w:eastAsia="仿宋"/>
                <w:color w:val="000000" w:themeColor="text1"/>
                <w:sz w:val="24"/>
                <w14:textFill>
                  <w14:solidFill>
                    <w14:schemeClr w14:val="tx1"/>
                  </w14:solidFill>
                </w14:textFill>
              </w:rPr>
            </w:pPr>
          </w:p>
        </w:tc>
        <w:tc>
          <w:tcPr>
            <w:tcW w:w="1005" w:type="dxa"/>
            <w:tcBorders>
              <w:top w:val="single" w:color="auto" w:sz="4" w:space="0"/>
              <w:left w:val="single" w:color="auto" w:sz="4" w:space="0"/>
              <w:bottom w:val="single" w:color="auto" w:sz="4" w:space="0"/>
              <w:right w:val="single" w:color="auto" w:sz="4" w:space="0"/>
            </w:tcBorders>
            <w:vAlign w:val="center"/>
          </w:tcPr>
          <w:p>
            <w:pPr>
              <w:tabs>
                <w:tab w:val="left" w:pos="0"/>
              </w:tabs>
              <w:rPr>
                <w:rFonts w:ascii="仿宋" w:hAnsi="仿宋" w:eastAsia="仿宋"/>
                <w:color w:val="000000" w:themeColor="text1"/>
                <w:sz w:val="24"/>
                <w14:textFill>
                  <w14:solidFill>
                    <w14:schemeClr w14:val="tx1"/>
                  </w14:solidFill>
                </w14:textFill>
              </w:rPr>
            </w:pPr>
          </w:p>
        </w:tc>
        <w:tc>
          <w:tcPr>
            <w:tcW w:w="1005" w:type="dxa"/>
            <w:tcBorders>
              <w:top w:val="single" w:color="auto" w:sz="4" w:space="0"/>
              <w:left w:val="single" w:color="auto" w:sz="4" w:space="0"/>
              <w:bottom w:val="single" w:color="auto" w:sz="4" w:space="0"/>
              <w:right w:val="single" w:color="auto" w:sz="4" w:space="0"/>
            </w:tcBorders>
            <w:vAlign w:val="center"/>
          </w:tcPr>
          <w:p>
            <w:pPr>
              <w:tabs>
                <w:tab w:val="left" w:pos="0"/>
              </w:tabs>
              <w:rPr>
                <w:rFonts w:ascii="仿宋" w:hAnsi="仿宋" w:eastAsia="仿宋"/>
                <w:color w:val="000000" w:themeColor="text1"/>
                <w:sz w:val="24"/>
                <w14:textFill>
                  <w14:solidFill>
                    <w14:schemeClr w14:val="tx1"/>
                  </w14:solidFill>
                </w14:textFill>
              </w:rPr>
            </w:pPr>
          </w:p>
        </w:tc>
        <w:tc>
          <w:tcPr>
            <w:tcW w:w="1008" w:type="dxa"/>
            <w:tcBorders>
              <w:top w:val="single" w:color="auto" w:sz="4" w:space="0"/>
              <w:left w:val="single" w:color="auto" w:sz="4" w:space="0"/>
              <w:bottom w:val="single" w:color="auto" w:sz="4" w:space="0"/>
              <w:right w:val="single" w:color="auto" w:sz="4" w:space="0"/>
            </w:tcBorders>
            <w:vAlign w:val="center"/>
          </w:tcPr>
          <w:p>
            <w:pPr>
              <w:tabs>
                <w:tab w:val="left" w:pos="0"/>
              </w:tabs>
              <w:rPr>
                <w:rFonts w:ascii="仿宋" w:hAnsi="仿宋" w:eastAsia="仿宋"/>
                <w:color w:val="000000" w:themeColor="text1"/>
                <w:sz w:val="24"/>
                <w14:textFill>
                  <w14:solidFill>
                    <w14:schemeClr w14:val="tx1"/>
                  </w14:solidFill>
                </w14:textFill>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仿宋" w:hAnsi="仿宋" w:eastAsia="仿宋"/>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3</w:t>
            </w:r>
          </w:p>
        </w:tc>
        <w:tc>
          <w:tcPr>
            <w:tcW w:w="413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关于资格的声明函</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原件</w:t>
            </w:r>
          </w:p>
        </w:tc>
        <w:tc>
          <w:tcPr>
            <w:tcW w:w="958" w:type="dxa"/>
            <w:tcBorders>
              <w:top w:val="single" w:color="auto" w:sz="4" w:space="0"/>
              <w:left w:val="single" w:color="auto" w:sz="4" w:space="0"/>
              <w:bottom w:val="single" w:color="auto" w:sz="4" w:space="0"/>
              <w:right w:val="single" w:color="auto" w:sz="4" w:space="0"/>
            </w:tcBorders>
            <w:vAlign w:val="center"/>
          </w:tcPr>
          <w:p>
            <w:pPr>
              <w:tabs>
                <w:tab w:val="left" w:pos="0"/>
              </w:tabs>
              <w:rPr>
                <w:rFonts w:ascii="仿宋" w:hAnsi="仿宋" w:eastAsia="仿宋"/>
                <w:color w:val="000000" w:themeColor="text1"/>
                <w:sz w:val="24"/>
                <w14:textFill>
                  <w14:solidFill>
                    <w14:schemeClr w14:val="tx1"/>
                  </w14:solidFill>
                </w14:textFill>
              </w:rPr>
            </w:pPr>
          </w:p>
        </w:tc>
        <w:tc>
          <w:tcPr>
            <w:tcW w:w="1005" w:type="dxa"/>
            <w:tcBorders>
              <w:top w:val="single" w:color="auto" w:sz="4" w:space="0"/>
              <w:left w:val="single" w:color="auto" w:sz="4" w:space="0"/>
              <w:bottom w:val="single" w:color="auto" w:sz="4" w:space="0"/>
              <w:right w:val="single" w:color="auto" w:sz="4" w:space="0"/>
            </w:tcBorders>
            <w:vAlign w:val="center"/>
          </w:tcPr>
          <w:p>
            <w:pPr>
              <w:tabs>
                <w:tab w:val="left" w:pos="0"/>
              </w:tabs>
              <w:rPr>
                <w:rFonts w:ascii="仿宋" w:hAnsi="仿宋" w:eastAsia="仿宋"/>
                <w:color w:val="000000" w:themeColor="text1"/>
                <w:sz w:val="24"/>
                <w14:textFill>
                  <w14:solidFill>
                    <w14:schemeClr w14:val="tx1"/>
                  </w14:solidFill>
                </w14:textFill>
              </w:rPr>
            </w:pPr>
          </w:p>
        </w:tc>
        <w:tc>
          <w:tcPr>
            <w:tcW w:w="1005" w:type="dxa"/>
            <w:tcBorders>
              <w:top w:val="single" w:color="auto" w:sz="4" w:space="0"/>
              <w:left w:val="single" w:color="auto" w:sz="4" w:space="0"/>
              <w:bottom w:val="single" w:color="auto" w:sz="4" w:space="0"/>
              <w:right w:val="single" w:color="auto" w:sz="4" w:space="0"/>
            </w:tcBorders>
            <w:vAlign w:val="center"/>
          </w:tcPr>
          <w:p>
            <w:pPr>
              <w:tabs>
                <w:tab w:val="left" w:pos="0"/>
              </w:tabs>
              <w:rPr>
                <w:rFonts w:ascii="宋体" w:hAnsi="宋体"/>
                <w:color w:val="000000" w:themeColor="text1"/>
                <w:sz w:val="24"/>
                <w14:textFill>
                  <w14:solidFill>
                    <w14:schemeClr w14:val="tx1"/>
                  </w14:solidFill>
                </w14:textFill>
              </w:rPr>
            </w:pPr>
          </w:p>
          <w:p>
            <w:pPr>
              <w:tabs>
                <w:tab w:val="left" w:pos="0"/>
              </w:tabs>
              <w:rPr>
                <w:rFonts w:ascii="宋体" w:hAnsi="宋体"/>
                <w:color w:val="000000" w:themeColor="text1"/>
                <w:sz w:val="24"/>
                <w14:textFill>
                  <w14:solidFill>
                    <w14:schemeClr w14:val="tx1"/>
                  </w14:solidFill>
                </w14:textFill>
              </w:rPr>
            </w:pPr>
          </w:p>
          <w:p>
            <w:pPr>
              <w:tabs>
                <w:tab w:val="left" w:pos="0"/>
              </w:tabs>
              <w:rPr>
                <w:rFonts w:ascii="仿宋" w:hAnsi="仿宋" w:eastAsia="仿宋"/>
                <w:color w:val="000000" w:themeColor="text1"/>
                <w:sz w:val="24"/>
                <w14:textFill>
                  <w14:solidFill>
                    <w14:schemeClr w14:val="tx1"/>
                  </w14:solidFill>
                </w14:textFill>
              </w:rPr>
            </w:pPr>
          </w:p>
        </w:tc>
        <w:tc>
          <w:tcPr>
            <w:tcW w:w="1008" w:type="dxa"/>
            <w:tcBorders>
              <w:top w:val="single" w:color="auto" w:sz="4" w:space="0"/>
              <w:left w:val="single" w:color="auto" w:sz="4" w:space="0"/>
              <w:bottom w:val="single" w:color="auto" w:sz="4" w:space="0"/>
              <w:right w:val="single" w:color="auto" w:sz="4" w:space="0"/>
            </w:tcBorders>
            <w:vAlign w:val="center"/>
          </w:tcPr>
          <w:p>
            <w:pPr>
              <w:tabs>
                <w:tab w:val="left" w:pos="0"/>
              </w:tabs>
              <w:rPr>
                <w:rFonts w:ascii="仿宋" w:hAnsi="仿宋" w:eastAsia="仿宋"/>
                <w:color w:val="000000" w:themeColor="text1"/>
                <w:sz w:val="24"/>
                <w14:textFill>
                  <w14:solidFill>
                    <w14:schemeClr w14:val="tx1"/>
                  </w14:solidFill>
                </w14:textFill>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仿宋" w:hAnsi="仿宋" w:eastAsia="仿宋"/>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4</w:t>
            </w:r>
          </w:p>
        </w:tc>
        <w:tc>
          <w:tcPr>
            <w:tcW w:w="413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符合报名条件资格要求</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原件</w:t>
            </w:r>
          </w:p>
        </w:tc>
        <w:tc>
          <w:tcPr>
            <w:tcW w:w="95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themeColor="text1"/>
                <w:sz w:val="24"/>
                <w14:textFill>
                  <w14:solidFill>
                    <w14:schemeClr w14:val="tx1"/>
                  </w14:solidFill>
                </w14:textFill>
              </w:rPr>
            </w:pPr>
          </w:p>
        </w:tc>
        <w:tc>
          <w:tcPr>
            <w:tcW w:w="100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themeColor="text1"/>
                <w:sz w:val="24"/>
                <w14:textFill>
                  <w14:solidFill>
                    <w14:schemeClr w14:val="tx1"/>
                  </w14:solidFill>
                </w14:textFill>
              </w:rPr>
            </w:pPr>
          </w:p>
        </w:tc>
        <w:tc>
          <w:tcPr>
            <w:tcW w:w="100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themeColor="text1"/>
                <w:sz w:val="24"/>
                <w14:textFill>
                  <w14:solidFill>
                    <w14:schemeClr w14:val="tx1"/>
                  </w14:solidFill>
                </w14:textFill>
              </w:rPr>
            </w:pPr>
          </w:p>
        </w:tc>
        <w:tc>
          <w:tcPr>
            <w:tcW w:w="100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themeColor="text1"/>
                <w:sz w:val="24"/>
                <w14:textFill>
                  <w14:solidFill>
                    <w14:schemeClr w14:val="tx1"/>
                  </w14:solidFill>
                </w14:textFill>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2"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仿宋" w:hAnsi="仿宋" w:eastAsia="仿宋"/>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5</w:t>
            </w:r>
          </w:p>
        </w:tc>
        <w:tc>
          <w:tcPr>
            <w:tcW w:w="413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响应询价文件第二部分项目内容要求</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原</w:t>
            </w:r>
            <w:r>
              <w:rPr>
                <w:rFonts w:hint="eastAsia" w:ascii="宋体" w:hAnsi="宋体"/>
                <w:color w:val="000000" w:themeColor="text1"/>
                <w:sz w:val="24"/>
                <w14:textFill>
                  <w14:solidFill>
                    <w14:schemeClr w14:val="tx1"/>
                  </w14:solidFill>
                </w14:textFill>
              </w:rPr>
              <w:t>件</w:t>
            </w:r>
          </w:p>
        </w:tc>
        <w:tc>
          <w:tcPr>
            <w:tcW w:w="95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themeColor="text1"/>
                <w:sz w:val="24"/>
                <w14:textFill>
                  <w14:solidFill>
                    <w14:schemeClr w14:val="tx1"/>
                  </w14:solidFill>
                </w14:textFill>
              </w:rPr>
            </w:pPr>
          </w:p>
        </w:tc>
        <w:tc>
          <w:tcPr>
            <w:tcW w:w="100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themeColor="text1"/>
                <w:sz w:val="24"/>
                <w14:textFill>
                  <w14:solidFill>
                    <w14:schemeClr w14:val="tx1"/>
                  </w14:solidFill>
                </w14:textFill>
              </w:rPr>
            </w:pPr>
          </w:p>
        </w:tc>
        <w:tc>
          <w:tcPr>
            <w:tcW w:w="100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themeColor="text1"/>
                <w:sz w:val="24"/>
                <w14:textFill>
                  <w14:solidFill>
                    <w14:schemeClr w14:val="tx1"/>
                  </w14:solidFill>
                </w14:textFill>
              </w:rPr>
            </w:pPr>
          </w:p>
        </w:tc>
        <w:tc>
          <w:tcPr>
            <w:tcW w:w="100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themeColor="text1"/>
                <w:sz w:val="24"/>
                <w14:textFill>
                  <w14:solidFill>
                    <w14:schemeClr w14:val="tx1"/>
                  </w14:solidFill>
                </w14:textFill>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仿宋" w:hAnsi="仿宋" w:eastAsia="仿宋"/>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6</w:t>
            </w:r>
          </w:p>
        </w:tc>
        <w:tc>
          <w:tcPr>
            <w:tcW w:w="413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拟委派的项目负责人情况表</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原件</w:t>
            </w:r>
          </w:p>
        </w:tc>
        <w:tc>
          <w:tcPr>
            <w:tcW w:w="95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themeColor="text1"/>
                <w:sz w:val="24"/>
                <w14:textFill>
                  <w14:solidFill>
                    <w14:schemeClr w14:val="tx1"/>
                  </w14:solidFill>
                </w14:textFill>
              </w:rPr>
            </w:pPr>
          </w:p>
        </w:tc>
        <w:tc>
          <w:tcPr>
            <w:tcW w:w="100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themeColor="text1"/>
                <w:sz w:val="24"/>
                <w14:textFill>
                  <w14:solidFill>
                    <w14:schemeClr w14:val="tx1"/>
                  </w14:solidFill>
                </w14:textFill>
              </w:rPr>
            </w:pPr>
          </w:p>
        </w:tc>
        <w:tc>
          <w:tcPr>
            <w:tcW w:w="100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themeColor="text1"/>
                <w:sz w:val="24"/>
                <w14:textFill>
                  <w14:solidFill>
                    <w14:schemeClr w14:val="tx1"/>
                  </w14:solidFill>
                </w14:textFill>
              </w:rPr>
            </w:pPr>
          </w:p>
        </w:tc>
        <w:tc>
          <w:tcPr>
            <w:tcW w:w="100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themeColor="text1"/>
                <w:sz w:val="24"/>
                <w14:textFill>
                  <w14:solidFill>
                    <w14:schemeClr w14:val="tx1"/>
                  </w14:solidFill>
                </w14:textFill>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仿宋" w:hAnsi="仿宋" w:eastAsia="仿宋"/>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7</w:t>
            </w:r>
          </w:p>
        </w:tc>
        <w:tc>
          <w:tcPr>
            <w:tcW w:w="4137" w:type="dxa"/>
            <w:tcBorders>
              <w:top w:val="single" w:color="auto" w:sz="4" w:space="0"/>
              <w:left w:val="double" w:color="auto" w:sz="4" w:space="0"/>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报价意向承诺及声明函</w:t>
            </w:r>
          </w:p>
        </w:tc>
        <w:tc>
          <w:tcPr>
            <w:tcW w:w="1078" w:type="dxa"/>
            <w:tcBorders>
              <w:top w:val="single" w:color="auto" w:sz="4" w:space="0"/>
              <w:left w:val="double" w:color="auto" w:sz="4" w:space="0"/>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原件</w:t>
            </w:r>
          </w:p>
        </w:tc>
        <w:tc>
          <w:tcPr>
            <w:tcW w:w="95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themeColor="text1"/>
                <w:sz w:val="24"/>
                <w14:textFill>
                  <w14:solidFill>
                    <w14:schemeClr w14:val="tx1"/>
                  </w14:solidFill>
                </w14:textFill>
              </w:rPr>
            </w:pPr>
          </w:p>
        </w:tc>
        <w:tc>
          <w:tcPr>
            <w:tcW w:w="100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themeColor="text1"/>
                <w:sz w:val="24"/>
                <w14:textFill>
                  <w14:solidFill>
                    <w14:schemeClr w14:val="tx1"/>
                  </w14:solidFill>
                </w14:textFill>
              </w:rPr>
            </w:pPr>
          </w:p>
        </w:tc>
        <w:tc>
          <w:tcPr>
            <w:tcW w:w="100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themeColor="text1"/>
                <w:sz w:val="24"/>
                <w14:textFill>
                  <w14:solidFill>
                    <w14:schemeClr w14:val="tx1"/>
                  </w14:solidFill>
                </w14:textFill>
              </w:rPr>
            </w:pPr>
          </w:p>
        </w:tc>
        <w:tc>
          <w:tcPr>
            <w:tcW w:w="100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themeColor="text1"/>
                <w:sz w:val="24"/>
                <w14:textFill>
                  <w14:solidFill>
                    <w14:schemeClr w14:val="tx1"/>
                  </w14:solidFill>
                </w14:textFill>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5816" w:type="dxa"/>
            <w:gridSpan w:val="3"/>
            <w:tcBorders>
              <w:top w:val="single" w:color="auto" w:sz="4" w:space="0"/>
              <w:left w:val="double" w:color="auto" w:sz="4" w:space="0"/>
              <w:bottom w:val="single" w:color="auto" w:sz="4" w:space="0"/>
              <w:right w:val="single" w:color="auto" w:sz="4" w:space="0"/>
            </w:tcBorders>
            <w:vAlign w:val="center"/>
          </w:tcPr>
          <w:p>
            <w:pPr>
              <w:jc w:val="center"/>
              <w:rPr>
                <w:rFonts w:ascii="仿宋" w:hAnsi="仿宋" w:eastAsia="仿宋"/>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结论</w:t>
            </w:r>
          </w:p>
        </w:tc>
        <w:tc>
          <w:tcPr>
            <w:tcW w:w="958" w:type="dxa"/>
            <w:tcBorders>
              <w:top w:val="single" w:color="auto" w:sz="4" w:space="0"/>
              <w:left w:val="single" w:color="auto" w:sz="4" w:space="0"/>
              <w:bottom w:val="single" w:color="auto" w:sz="4" w:space="0"/>
              <w:right w:val="double" w:color="auto" w:sz="4" w:space="0"/>
            </w:tcBorders>
            <w:vAlign w:val="center"/>
          </w:tcPr>
          <w:p>
            <w:pPr>
              <w:rPr>
                <w:rFonts w:ascii="仿宋" w:hAnsi="仿宋" w:eastAsia="仿宋"/>
                <w:color w:val="000000" w:themeColor="text1"/>
                <w:sz w:val="24"/>
                <w14:textFill>
                  <w14:solidFill>
                    <w14:schemeClr w14:val="tx1"/>
                  </w14:solidFill>
                </w14:textFill>
              </w:rPr>
            </w:pPr>
          </w:p>
        </w:tc>
        <w:tc>
          <w:tcPr>
            <w:tcW w:w="1005" w:type="dxa"/>
            <w:tcBorders>
              <w:top w:val="single" w:color="auto" w:sz="4" w:space="0"/>
              <w:left w:val="single" w:color="auto" w:sz="4" w:space="0"/>
              <w:bottom w:val="single" w:color="auto" w:sz="4" w:space="0"/>
              <w:right w:val="double" w:color="auto" w:sz="4" w:space="0"/>
            </w:tcBorders>
            <w:vAlign w:val="center"/>
          </w:tcPr>
          <w:p>
            <w:pPr>
              <w:rPr>
                <w:color w:val="000000" w:themeColor="text1"/>
                <w14:textFill>
                  <w14:solidFill>
                    <w14:schemeClr w14:val="tx1"/>
                  </w14:solidFill>
                </w14:textFill>
              </w:rPr>
            </w:pPr>
          </w:p>
        </w:tc>
        <w:tc>
          <w:tcPr>
            <w:tcW w:w="1005" w:type="dxa"/>
            <w:tcBorders>
              <w:top w:val="single" w:color="auto" w:sz="4" w:space="0"/>
              <w:left w:val="single" w:color="auto" w:sz="4" w:space="0"/>
              <w:bottom w:val="single" w:color="auto" w:sz="4" w:space="0"/>
              <w:right w:val="double" w:color="auto" w:sz="4" w:space="0"/>
            </w:tcBorders>
            <w:vAlign w:val="center"/>
          </w:tcPr>
          <w:p>
            <w:pPr>
              <w:rPr>
                <w:color w:val="000000" w:themeColor="text1"/>
                <w14:textFill>
                  <w14:solidFill>
                    <w14:schemeClr w14:val="tx1"/>
                  </w14:solidFill>
                </w14:textFill>
              </w:rPr>
            </w:pPr>
          </w:p>
        </w:tc>
        <w:tc>
          <w:tcPr>
            <w:tcW w:w="1008" w:type="dxa"/>
            <w:tcBorders>
              <w:top w:val="single" w:color="auto" w:sz="4" w:space="0"/>
              <w:left w:val="single" w:color="auto" w:sz="4" w:space="0"/>
              <w:bottom w:val="single" w:color="auto" w:sz="4" w:space="0"/>
              <w:right w:val="double" w:color="auto" w:sz="4" w:space="0"/>
            </w:tcBorders>
            <w:vAlign w:val="center"/>
          </w:tcPr>
          <w:p>
            <w:pPr>
              <w:rPr>
                <w:color w:val="000000" w:themeColor="text1"/>
                <w14:textFill>
                  <w14:solidFill>
                    <w14:schemeClr w14:val="tx1"/>
                  </w14:solidFill>
                </w14:textFill>
              </w:rPr>
            </w:pPr>
          </w:p>
        </w:tc>
        <w:tc>
          <w:tcPr>
            <w:tcW w:w="803" w:type="dxa"/>
            <w:tcBorders>
              <w:top w:val="single" w:color="auto" w:sz="4" w:space="0"/>
              <w:left w:val="single" w:color="auto" w:sz="4" w:space="0"/>
              <w:bottom w:val="single" w:color="auto" w:sz="4" w:space="0"/>
              <w:right w:val="double" w:color="auto" w:sz="4" w:space="0"/>
            </w:tcBorders>
            <w:vAlign w:val="center"/>
          </w:tcPr>
          <w:p>
            <w:pPr>
              <w:rPr>
                <w:color w:val="000000" w:themeColor="text1"/>
                <w14:textFill>
                  <w14:solidFill>
                    <w14:schemeClr w14:val="tx1"/>
                  </w14:solidFill>
                </w14:textFill>
              </w:rPr>
            </w:pPr>
          </w:p>
        </w:tc>
      </w:tr>
    </w:tbl>
    <w:p>
      <w:pPr>
        <w:ind w:left="804" w:hanging="804" w:hangingChars="40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备注：</w:t>
      </w:r>
      <w:r>
        <w:rPr>
          <w:rFonts w:ascii="仿宋" w:hAnsi="仿宋" w:eastAsia="仿宋"/>
          <w:color w:val="000000" w:themeColor="text1"/>
          <w14:textFill>
            <w14:solidFill>
              <w14:schemeClr w14:val="tx1"/>
            </w14:solidFill>
          </w14:textFill>
        </w:rPr>
        <w:t>1、审核情况填写“符合”或“不符合；或者打“√”或“×”。</w:t>
      </w:r>
    </w:p>
    <w:p>
      <w:pPr>
        <w:numPr>
          <w:ilvl w:val="0"/>
          <w:numId w:val="4"/>
        </w:numPr>
        <w:ind w:firstLine="603" w:firstLineChars="30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本表所有审核情况均为符合的，结论为报名成功。若有一项或以上审核情况为不符合的，结论为报名不成功。</w:t>
      </w:r>
    </w:p>
    <w:p>
      <w:pPr>
        <w:rPr>
          <w:rFonts w:ascii="仿宋" w:hAnsi="仿宋" w:eastAsia="仿宋" w:cs="仿宋_GB2312"/>
          <w:b/>
          <w:bCs/>
          <w:color w:val="000000" w:themeColor="text1"/>
          <w:sz w:val="32"/>
          <w:szCs w:val="32"/>
          <w14:textFill>
            <w14:solidFill>
              <w14:schemeClr w14:val="tx1"/>
            </w14:solidFill>
          </w14:textFill>
        </w:rPr>
      </w:pPr>
    </w:p>
    <w:p>
      <w:pPr>
        <w:rPr>
          <w:rFonts w:ascii="仿宋" w:hAnsi="仿宋" w:eastAsia="仿宋" w:cs="仿宋_GB2312"/>
          <w:b/>
          <w:bCs/>
          <w:color w:val="000000" w:themeColor="text1"/>
          <w:sz w:val="32"/>
          <w:szCs w:val="32"/>
          <w14:textFill>
            <w14:solidFill>
              <w14:schemeClr w14:val="tx1"/>
            </w14:solidFill>
          </w14:textFill>
        </w:rPr>
      </w:pPr>
    </w:p>
    <w:p>
      <w:pPr>
        <w:rPr>
          <w:rFonts w:ascii="仿宋" w:hAnsi="仿宋" w:eastAsia="仿宋" w:cs="仿宋_GB2312"/>
          <w:b/>
          <w:bCs/>
          <w:color w:val="000000" w:themeColor="text1"/>
          <w:sz w:val="32"/>
          <w:szCs w:val="32"/>
          <w14:textFill>
            <w14:solidFill>
              <w14:schemeClr w14:val="tx1"/>
            </w14:solidFill>
          </w14:textFill>
        </w:rPr>
      </w:pPr>
      <w:r>
        <w:rPr>
          <w:rFonts w:hint="eastAsia" w:ascii="仿宋" w:hAnsi="仿宋" w:eastAsia="仿宋" w:cs="仿宋_GB2312"/>
          <w:b/>
          <w:bCs/>
          <w:color w:val="000000" w:themeColor="text1"/>
          <w:sz w:val="32"/>
          <w:szCs w:val="32"/>
          <w14:textFill>
            <w14:solidFill>
              <w14:schemeClr w14:val="tx1"/>
            </w14:solidFill>
          </w14:textFill>
        </w:rPr>
        <w:t>附件三</w:t>
      </w:r>
    </w:p>
    <w:p>
      <w:pPr>
        <w:rPr>
          <w:rFonts w:ascii="仿宋" w:hAnsi="仿宋" w:eastAsia="仿宋" w:cs="仿宋_GB2312"/>
          <w:color w:val="000000" w:themeColor="text1"/>
          <w:sz w:val="28"/>
          <w:szCs w:val="28"/>
          <w14:textFill>
            <w14:solidFill>
              <w14:schemeClr w14:val="tx1"/>
            </w14:solidFill>
          </w14:textFill>
        </w:rPr>
      </w:pPr>
    </w:p>
    <w:p>
      <w:pPr>
        <w:tabs>
          <w:tab w:val="left" w:pos="5740"/>
        </w:tabs>
        <w:autoSpaceDE w:val="0"/>
        <w:autoSpaceDN w:val="0"/>
        <w:adjustRightInd w:val="0"/>
        <w:jc w:val="center"/>
        <w:rPr>
          <w:rFonts w:ascii="方正小标宋简体" w:hAnsi="宋体" w:eastAsia="方正小标宋简体"/>
          <w:color w:val="000000" w:themeColor="text1"/>
          <w:sz w:val="44"/>
          <w:szCs w:val="44"/>
          <w14:textFill>
            <w14:solidFill>
              <w14:schemeClr w14:val="tx1"/>
            </w14:solidFill>
          </w14:textFill>
        </w:rPr>
      </w:pPr>
      <w:r>
        <w:rPr>
          <w:rFonts w:hint="eastAsia" w:ascii="方正小标宋简体" w:hAnsi="宋体" w:eastAsia="方正小标宋简体" w:cs="宋体"/>
          <w:bCs/>
          <w:color w:val="000000" w:themeColor="text1"/>
          <w:kern w:val="0"/>
          <w:sz w:val="44"/>
          <w:szCs w:val="44"/>
          <w14:textFill>
            <w14:solidFill>
              <w14:schemeClr w14:val="tx1"/>
            </w14:solidFill>
          </w14:textFill>
        </w:rPr>
        <w:t>广州市净水有限公司</w:t>
      </w:r>
      <w:r>
        <w:rPr>
          <w:rFonts w:hint="eastAsia" w:ascii="方正小标宋简体" w:hAnsi="宋体" w:eastAsia="方正小标宋简体"/>
          <w:color w:val="000000" w:themeColor="text1"/>
          <w:sz w:val="44"/>
          <w:szCs w:val="44"/>
          <w14:textFill>
            <w14:solidFill>
              <w14:schemeClr w14:val="tx1"/>
            </w14:solidFill>
          </w14:textFill>
        </w:rPr>
        <w:t>非公开招标项目</w:t>
      </w:r>
    </w:p>
    <w:p>
      <w:pPr>
        <w:tabs>
          <w:tab w:val="left" w:pos="5740"/>
        </w:tabs>
        <w:autoSpaceDE w:val="0"/>
        <w:autoSpaceDN w:val="0"/>
        <w:adjustRightInd w:val="0"/>
        <w:jc w:val="center"/>
        <w:rPr>
          <w:rFonts w:ascii="方正小标宋简体" w:hAnsi="宋体" w:eastAsia="方正小标宋简体" w:cs="宋体"/>
          <w:bCs/>
          <w:color w:val="000000" w:themeColor="text1"/>
          <w:kern w:val="0"/>
          <w:sz w:val="44"/>
          <w:szCs w:val="44"/>
          <w14:textFill>
            <w14:solidFill>
              <w14:schemeClr w14:val="tx1"/>
            </w14:solidFill>
          </w14:textFill>
        </w:rPr>
      </w:pPr>
      <w:r>
        <w:rPr>
          <w:rFonts w:hint="eastAsia" w:ascii="方正小标宋简体" w:hAnsi="宋体" w:eastAsia="方正小标宋简体" w:cs="宋体"/>
          <w:bCs/>
          <w:color w:val="000000" w:themeColor="text1"/>
          <w:kern w:val="0"/>
          <w:sz w:val="44"/>
          <w:szCs w:val="44"/>
          <w14:textFill>
            <w14:solidFill>
              <w14:schemeClr w14:val="tx1"/>
            </w14:solidFill>
          </w14:textFill>
        </w:rPr>
        <w:t>发包通知书</w:t>
      </w:r>
    </w:p>
    <w:p>
      <w:pPr>
        <w:tabs>
          <w:tab w:val="left" w:pos="709"/>
        </w:tabs>
        <w:autoSpaceDE w:val="0"/>
        <w:autoSpaceDN w:val="0"/>
        <w:adjustRightInd w:val="0"/>
        <w:spacing w:after="400"/>
        <w:jc w:val="center"/>
        <w:rPr>
          <w:rFonts w:ascii="仿宋_GB2312" w:hAnsi="STSong-Light" w:eastAsia="仿宋_GB2312" w:cs="STSong-Light"/>
          <w:color w:val="000000" w:themeColor="text1"/>
          <w:kern w:val="0"/>
          <w:sz w:val="32"/>
          <w:szCs w:val="32"/>
          <w14:textFill>
            <w14:solidFill>
              <w14:schemeClr w14:val="tx1"/>
            </w14:solidFill>
          </w14:textFill>
        </w:rPr>
      </w:pPr>
      <w:r>
        <w:rPr>
          <w:rFonts w:hint="eastAsia" w:ascii="仿宋_GB2312" w:hAnsi="STSong-Light" w:eastAsia="仿宋_GB2312" w:cs="STSong-Light"/>
          <w:color w:val="000000" w:themeColor="text1"/>
          <w:kern w:val="0"/>
          <w:sz w:val="32"/>
          <w:szCs w:val="32"/>
          <w14:textFill>
            <w14:solidFill>
              <w14:schemeClr w14:val="tx1"/>
            </w14:solidFill>
          </w14:textFill>
        </w:rPr>
        <w:t>广净（非公招）字</w:t>
      </w:r>
      <w:r>
        <w:rPr>
          <w:rFonts w:ascii="仿宋_GB2312" w:hAnsi="STSong-Light" w:eastAsia="仿宋_GB2312" w:cs="STSong-Light"/>
          <w:color w:val="000000" w:themeColor="text1"/>
          <w:kern w:val="0"/>
          <w:sz w:val="32"/>
          <w:szCs w:val="32"/>
          <w14:textFill>
            <w14:solidFill>
              <w14:schemeClr w14:val="tx1"/>
            </w14:solidFill>
          </w14:textFill>
        </w:rPr>
        <w:t xml:space="preserve"> [20</w:t>
      </w:r>
      <w:r>
        <w:rPr>
          <w:rFonts w:hint="eastAsia" w:ascii="仿宋_GB2312" w:hAnsi="宋体" w:eastAsia="仿宋_GB2312" w:cs="STSong-Light"/>
          <w:color w:val="000000" w:themeColor="text1"/>
          <w:kern w:val="0"/>
          <w:sz w:val="32"/>
          <w:szCs w:val="32"/>
          <w14:textFill>
            <w14:solidFill>
              <w14:schemeClr w14:val="tx1"/>
            </w14:solidFill>
          </w14:textFill>
        </w:rPr>
        <w:t>××</w:t>
      </w:r>
      <w:r>
        <w:rPr>
          <w:rFonts w:ascii="仿宋_GB2312" w:hAnsi="STSong-Light" w:eastAsia="仿宋_GB2312" w:cs="STSong-Light"/>
          <w:color w:val="000000" w:themeColor="text1"/>
          <w:kern w:val="0"/>
          <w:sz w:val="32"/>
          <w:szCs w:val="32"/>
          <w14:textFill>
            <w14:solidFill>
              <w14:schemeClr w14:val="tx1"/>
            </w14:solidFill>
          </w14:textFill>
        </w:rPr>
        <w:t xml:space="preserve">] </w:t>
      </w:r>
      <w:r>
        <w:rPr>
          <w:rFonts w:hint="eastAsia" w:ascii="仿宋_GB2312" w:hAnsi="STSong-Light" w:eastAsia="仿宋_GB2312" w:cs="STSong-Light"/>
          <w:color w:val="000000" w:themeColor="text1"/>
          <w:kern w:val="0"/>
          <w:sz w:val="32"/>
          <w:szCs w:val="32"/>
          <w14:textFill>
            <w14:solidFill>
              <w14:schemeClr w14:val="tx1"/>
            </w14:solidFill>
          </w14:textFill>
        </w:rPr>
        <w:t>第</w:t>
      </w:r>
      <w:r>
        <w:rPr>
          <w:rFonts w:ascii="仿宋_GB2312" w:hAnsi="STSong-Light" w:eastAsia="仿宋_GB2312" w:cs="STSong-Light"/>
          <w:color w:val="000000" w:themeColor="text1"/>
          <w:kern w:val="0"/>
          <w:sz w:val="32"/>
          <w:szCs w:val="32"/>
          <w14:textFill>
            <w14:solidFill>
              <w14:schemeClr w14:val="tx1"/>
            </w14:solidFill>
          </w14:textFill>
        </w:rPr>
        <w:t xml:space="preserve"> [</w:t>
      </w:r>
      <w:r>
        <w:rPr>
          <w:rFonts w:hint="eastAsia" w:ascii="仿宋_GB2312" w:hAnsi="宋体" w:eastAsia="仿宋_GB2312" w:cs="STSong-Light"/>
          <w:color w:val="000000" w:themeColor="text1"/>
          <w:kern w:val="0"/>
          <w:sz w:val="32"/>
          <w:szCs w:val="32"/>
          <w14:textFill>
            <w14:solidFill>
              <w14:schemeClr w14:val="tx1"/>
            </w14:solidFill>
          </w14:textFill>
        </w:rPr>
        <w:t>×××</w:t>
      </w:r>
      <w:r>
        <w:rPr>
          <w:rFonts w:ascii="仿宋_GB2312" w:hAnsi="STSong-Light" w:eastAsia="仿宋_GB2312" w:cs="STSong-Light"/>
          <w:color w:val="000000" w:themeColor="text1"/>
          <w:kern w:val="0"/>
          <w:sz w:val="32"/>
          <w:szCs w:val="32"/>
          <w14:textFill>
            <w14:solidFill>
              <w14:schemeClr w14:val="tx1"/>
            </w14:solidFill>
          </w14:textFill>
        </w:rPr>
        <w:t xml:space="preserve">] </w:t>
      </w:r>
      <w:r>
        <w:rPr>
          <w:rFonts w:hint="eastAsia" w:ascii="仿宋_GB2312" w:hAnsi="STSong-Light" w:eastAsia="仿宋_GB2312" w:cs="STSong-Light"/>
          <w:color w:val="000000" w:themeColor="text1"/>
          <w:kern w:val="0"/>
          <w:sz w:val="32"/>
          <w:szCs w:val="32"/>
          <w14:textFill>
            <w14:solidFill>
              <w14:schemeClr w14:val="tx1"/>
            </w14:solidFill>
          </w14:textFill>
        </w:rPr>
        <w:t>号</w:t>
      </w:r>
    </w:p>
    <w:p>
      <w:pPr>
        <w:autoSpaceDE w:val="0"/>
        <w:autoSpaceDN w:val="0"/>
        <w:adjustRightInd w:val="0"/>
        <w:spacing w:after="300"/>
        <w:jc w:val="left"/>
        <w:rPr>
          <w:rFonts w:ascii="仿宋_GB2312" w:hAnsi="STSong-Light" w:eastAsia="仿宋_GB2312" w:cs="STSong-Light"/>
          <w:color w:val="000000" w:themeColor="text1"/>
          <w:kern w:val="0"/>
          <w:sz w:val="32"/>
          <w:szCs w:val="32"/>
          <w14:textFill>
            <w14:solidFill>
              <w14:schemeClr w14:val="tx1"/>
            </w14:solidFill>
          </w14:textFill>
        </w:rPr>
      </w:pPr>
      <w:r>
        <w:rPr>
          <w:rFonts w:hint="eastAsia" w:ascii="仿宋_GB2312" w:hAnsi="STSong-Light" w:eastAsia="仿宋_GB2312" w:cs="STSong-Light"/>
          <w:color w:val="000000" w:themeColor="text1"/>
          <w:kern w:val="0"/>
          <w:sz w:val="32"/>
          <w:szCs w:val="32"/>
          <w14:textFill>
            <w14:solidFill>
              <w14:schemeClr w14:val="tx1"/>
            </w14:solidFill>
          </w14:textFill>
        </w:rPr>
        <w:t>承包单位</w:t>
      </w:r>
      <w:r>
        <w:rPr>
          <w:rFonts w:ascii="仿宋_GB2312" w:hAnsi="STSong-Light" w:eastAsia="仿宋_GB2312" w:cs="STSong-Light"/>
          <w:color w:val="000000" w:themeColor="text1"/>
          <w:kern w:val="0"/>
          <w:sz w:val="32"/>
          <w:szCs w:val="32"/>
          <w14:textFill>
            <w14:solidFill>
              <w14:schemeClr w14:val="tx1"/>
            </w14:solidFill>
          </w14:textFill>
        </w:rPr>
        <w:t>(</w:t>
      </w:r>
      <w:r>
        <w:rPr>
          <w:rFonts w:hint="eastAsia" w:ascii="仿宋_GB2312" w:hAnsi="STSong-Light" w:eastAsia="仿宋_GB2312" w:cs="STSong-Light"/>
          <w:color w:val="000000" w:themeColor="text1"/>
          <w:kern w:val="0"/>
          <w:sz w:val="32"/>
          <w:szCs w:val="32"/>
          <w14:textFill>
            <w14:solidFill>
              <w14:schemeClr w14:val="tx1"/>
            </w14:solidFill>
          </w14:textFill>
        </w:rPr>
        <w:t>全称</w:t>
      </w:r>
      <w:r>
        <w:rPr>
          <w:rFonts w:ascii="仿宋_GB2312" w:hAnsi="STSong-Light" w:eastAsia="仿宋_GB2312" w:cs="STSong-Light"/>
          <w:color w:val="000000" w:themeColor="text1"/>
          <w:kern w:val="0"/>
          <w:sz w:val="32"/>
          <w:szCs w:val="32"/>
          <w14:textFill>
            <w14:solidFill>
              <w14:schemeClr w14:val="tx1"/>
            </w14:solidFill>
          </w14:textFill>
        </w:rPr>
        <w:t>):</w:t>
      </w:r>
    </w:p>
    <w:p>
      <w:pPr>
        <w:autoSpaceDE w:val="0"/>
        <w:autoSpaceDN w:val="0"/>
        <w:adjustRightInd w:val="0"/>
        <w:spacing w:after="300" w:line="500" w:lineRule="atLeast"/>
        <w:jc w:val="left"/>
        <w:rPr>
          <w:rFonts w:ascii="仿宋_GB2312" w:hAnsi="STSong-Light" w:eastAsia="仿宋_GB2312" w:cs="STSong-Light"/>
          <w:color w:val="000000" w:themeColor="text1"/>
          <w:kern w:val="0"/>
          <w:sz w:val="32"/>
          <w:szCs w:val="32"/>
          <w14:textFill>
            <w14:solidFill>
              <w14:schemeClr w14:val="tx1"/>
            </w14:solidFill>
          </w14:textFill>
        </w:rPr>
      </w:pPr>
      <w:r>
        <w:rPr>
          <w:rFonts w:ascii="仿宋_GB2312" w:hAnsi="STSong-Light" w:eastAsia="仿宋_GB2312" w:cs="STSong-Light"/>
          <w:color w:val="000000" w:themeColor="text1"/>
          <w:kern w:val="0"/>
          <w:sz w:val="32"/>
          <w:szCs w:val="32"/>
          <w14:textFill>
            <w14:solidFill>
              <w14:schemeClr w14:val="tx1"/>
            </w14:solidFill>
          </w14:textFill>
        </w:rPr>
        <w:t xml:space="preserve">    </w:t>
      </w:r>
      <w:r>
        <w:rPr>
          <w:rFonts w:hint="eastAsia" w:ascii="仿宋_GB2312" w:hAnsi="STSong-Light" w:eastAsia="仿宋_GB2312" w:cs="STSong-Light"/>
          <w:color w:val="000000" w:themeColor="text1"/>
          <w:kern w:val="0"/>
          <w:sz w:val="32"/>
          <w:szCs w:val="32"/>
          <w14:textFill>
            <w14:solidFill>
              <w14:schemeClr w14:val="tx1"/>
            </w14:solidFill>
          </w14:textFill>
        </w:rPr>
        <w:t>经询价小组评审推荐，确定你单位为</w:t>
      </w:r>
      <w:r>
        <w:rPr>
          <w:rFonts w:hint="eastAsia" w:ascii="仿宋_GB2312" w:hAnsi="宋体" w:eastAsia="仿宋_GB2312" w:cs="STSong-Light"/>
          <w:color w:val="000000" w:themeColor="text1"/>
          <w:kern w:val="0"/>
          <w:sz w:val="32"/>
          <w:szCs w:val="32"/>
          <w14:textFill>
            <w14:solidFill>
              <w14:schemeClr w14:val="tx1"/>
            </w14:solidFill>
          </w14:textFill>
        </w:rPr>
        <w:t>××××项目的</w:t>
      </w:r>
      <w:r>
        <w:rPr>
          <w:rFonts w:hint="eastAsia" w:ascii="仿宋_GB2312" w:hAnsi="STSong-Light" w:eastAsia="仿宋_GB2312" w:cs="STSong-Light"/>
          <w:color w:val="000000" w:themeColor="text1"/>
          <w:kern w:val="0"/>
          <w:sz w:val="32"/>
          <w:szCs w:val="32"/>
          <w14:textFill>
            <w14:solidFill>
              <w14:schemeClr w14:val="tx1"/>
            </w14:solidFill>
          </w14:textFill>
        </w:rPr>
        <w:t>承包单位，承包内容为询价文件所规定的发包内容，报价为</w:t>
      </w:r>
      <w:r>
        <w:rPr>
          <w:rFonts w:ascii="仿宋_GB2312" w:hAnsi="STSong-Light" w:eastAsia="仿宋_GB2312" w:cs="STSong-Light"/>
          <w:color w:val="000000" w:themeColor="text1"/>
          <w:kern w:val="0"/>
          <w:sz w:val="32"/>
          <w:szCs w:val="32"/>
          <w14:textFill>
            <w14:solidFill>
              <w14:schemeClr w14:val="tx1"/>
            </w14:solidFill>
          </w14:textFill>
        </w:rPr>
        <w:t xml:space="preserve"> </w:t>
      </w:r>
      <w:r>
        <w:rPr>
          <w:rFonts w:hint="eastAsia" w:ascii="仿宋_GB2312" w:hAnsi="STSong-Light" w:eastAsia="仿宋_GB2312" w:cs="STSong-Light"/>
          <w:color w:val="000000" w:themeColor="text1"/>
          <w:kern w:val="0"/>
          <w:sz w:val="32"/>
          <w:szCs w:val="32"/>
          <w14:textFill>
            <w14:solidFill>
              <w14:schemeClr w14:val="tx1"/>
            </w14:solidFill>
          </w14:textFill>
        </w:rPr>
        <w:t>人民币</w:t>
      </w:r>
      <w:r>
        <w:rPr>
          <w:rFonts w:hint="eastAsia" w:ascii="仿宋_GB2312" w:hAnsi="宋体" w:eastAsia="仿宋_GB2312" w:cs="STSong-Light"/>
          <w:color w:val="000000" w:themeColor="text1"/>
          <w:kern w:val="0"/>
          <w:sz w:val="32"/>
          <w:szCs w:val="32"/>
          <w14:textFill>
            <w14:solidFill>
              <w14:schemeClr w14:val="tx1"/>
            </w14:solidFill>
          </w14:textFill>
        </w:rPr>
        <w:t>×</w:t>
      </w:r>
      <w:r>
        <w:rPr>
          <w:rFonts w:hint="eastAsia" w:ascii="仿宋_GB2312" w:hAnsi="STSong-Light" w:eastAsia="仿宋_GB2312" w:cs="STSong-Light"/>
          <w:color w:val="000000" w:themeColor="text1"/>
          <w:kern w:val="0"/>
          <w:sz w:val="32"/>
          <w:szCs w:val="32"/>
          <w14:textFill>
            <w14:solidFill>
              <w14:schemeClr w14:val="tx1"/>
            </w14:solidFill>
          </w14:textFill>
        </w:rPr>
        <w:t>拾</w:t>
      </w:r>
      <w:r>
        <w:rPr>
          <w:rFonts w:hint="eastAsia" w:ascii="仿宋_GB2312" w:hAnsi="宋体" w:eastAsia="仿宋_GB2312" w:cs="STSong-Light"/>
          <w:color w:val="000000" w:themeColor="text1"/>
          <w:kern w:val="0"/>
          <w:sz w:val="32"/>
          <w:szCs w:val="32"/>
          <w14:textFill>
            <w14:solidFill>
              <w14:schemeClr w14:val="tx1"/>
            </w14:solidFill>
          </w14:textFill>
        </w:rPr>
        <w:t>×</w:t>
      </w:r>
      <w:r>
        <w:rPr>
          <w:rFonts w:hint="eastAsia" w:ascii="仿宋_GB2312" w:hAnsi="STSong-Light" w:eastAsia="仿宋_GB2312" w:cs="STSong-Light"/>
          <w:color w:val="000000" w:themeColor="text1"/>
          <w:kern w:val="0"/>
          <w:sz w:val="32"/>
          <w:szCs w:val="32"/>
          <w14:textFill>
            <w14:solidFill>
              <w14:schemeClr w14:val="tx1"/>
            </w14:solidFill>
          </w14:textFill>
        </w:rPr>
        <w:t>万</w:t>
      </w:r>
      <w:r>
        <w:rPr>
          <w:rFonts w:hint="eastAsia" w:ascii="仿宋_GB2312" w:hAnsi="宋体" w:eastAsia="仿宋_GB2312" w:cs="STSong-Light"/>
          <w:color w:val="000000" w:themeColor="text1"/>
          <w:kern w:val="0"/>
          <w:sz w:val="32"/>
          <w:szCs w:val="32"/>
          <w14:textFill>
            <w14:solidFill>
              <w14:schemeClr w14:val="tx1"/>
            </w14:solidFill>
          </w14:textFill>
        </w:rPr>
        <w:t>×</w:t>
      </w:r>
      <w:r>
        <w:rPr>
          <w:rFonts w:hint="eastAsia" w:ascii="仿宋_GB2312" w:hAnsi="STSong-Light" w:eastAsia="仿宋_GB2312" w:cs="STSong-Light"/>
          <w:color w:val="000000" w:themeColor="text1"/>
          <w:kern w:val="0"/>
          <w:sz w:val="32"/>
          <w:szCs w:val="32"/>
          <w14:textFill>
            <w14:solidFill>
              <w14:schemeClr w14:val="tx1"/>
            </w14:solidFill>
          </w14:textFill>
        </w:rPr>
        <w:t>仟</w:t>
      </w:r>
      <w:r>
        <w:rPr>
          <w:rFonts w:hint="eastAsia" w:ascii="仿宋_GB2312" w:hAnsi="宋体" w:eastAsia="仿宋_GB2312" w:cs="STSong-Light"/>
          <w:color w:val="000000" w:themeColor="text1"/>
          <w:kern w:val="0"/>
          <w:sz w:val="32"/>
          <w:szCs w:val="32"/>
          <w14:textFill>
            <w14:solidFill>
              <w14:schemeClr w14:val="tx1"/>
            </w14:solidFill>
          </w14:textFill>
        </w:rPr>
        <w:t>×</w:t>
      </w:r>
      <w:r>
        <w:rPr>
          <w:rFonts w:hint="eastAsia" w:ascii="仿宋_GB2312" w:hAnsi="STSong-Light" w:eastAsia="仿宋_GB2312" w:cs="STSong-Light"/>
          <w:color w:val="000000" w:themeColor="text1"/>
          <w:kern w:val="0"/>
          <w:sz w:val="32"/>
          <w:szCs w:val="32"/>
          <w14:textFill>
            <w14:solidFill>
              <w14:schemeClr w14:val="tx1"/>
            </w14:solidFill>
          </w14:textFill>
        </w:rPr>
        <w:t>佰元（￥元）。</w:t>
      </w:r>
    </w:p>
    <w:p>
      <w:pPr>
        <w:autoSpaceDE w:val="0"/>
        <w:autoSpaceDN w:val="0"/>
        <w:adjustRightInd w:val="0"/>
        <w:spacing w:after="200"/>
        <w:jc w:val="left"/>
        <w:rPr>
          <w:rFonts w:ascii="仿宋_GB2312" w:hAnsi="STSong-Light" w:eastAsia="仿宋_GB2312" w:cs="STSong-Light"/>
          <w:color w:val="000000" w:themeColor="text1"/>
          <w:kern w:val="0"/>
          <w:sz w:val="32"/>
          <w:szCs w:val="32"/>
          <w14:textFill>
            <w14:solidFill>
              <w14:schemeClr w14:val="tx1"/>
            </w14:solidFill>
          </w14:textFill>
        </w:rPr>
      </w:pPr>
      <w:r>
        <w:rPr>
          <w:rFonts w:hint="eastAsia" w:ascii="仿宋_GB2312" w:hAnsi="STSong-Light" w:eastAsia="仿宋_GB2312" w:cs="STSong-Light"/>
          <w:color w:val="000000" w:themeColor="text1"/>
          <w:kern w:val="0"/>
          <w:sz w:val="32"/>
          <w:szCs w:val="32"/>
          <w14:textFill>
            <w14:solidFill>
              <w14:schemeClr w14:val="tx1"/>
            </w14:solidFill>
          </w14:textFill>
        </w:rPr>
        <w:t>其中：</w:t>
      </w:r>
    </w:p>
    <w:p>
      <w:pPr>
        <w:autoSpaceDE w:val="0"/>
        <w:autoSpaceDN w:val="0"/>
        <w:adjustRightInd w:val="0"/>
        <w:spacing w:after="500"/>
        <w:jc w:val="left"/>
        <w:rPr>
          <w:rFonts w:ascii="仿宋_GB2312" w:hAnsi="STSong-Light" w:eastAsia="仿宋_GB2312" w:cs="STSong-Light"/>
          <w:color w:val="000000" w:themeColor="text1"/>
          <w:kern w:val="0"/>
          <w:sz w:val="32"/>
          <w:szCs w:val="32"/>
          <w14:textFill>
            <w14:solidFill>
              <w14:schemeClr w14:val="tx1"/>
            </w14:solidFill>
          </w14:textFill>
        </w:rPr>
      </w:pPr>
      <w:r>
        <w:rPr>
          <w:rFonts w:ascii="仿宋_GB2312" w:hAnsi="STSong-Light" w:eastAsia="仿宋_GB2312" w:cs="STSong-Light"/>
          <w:color w:val="000000" w:themeColor="text1"/>
          <w:kern w:val="0"/>
          <w:sz w:val="32"/>
          <w:szCs w:val="32"/>
          <w14:textFill>
            <w14:solidFill>
              <w14:schemeClr w14:val="tx1"/>
            </w14:solidFill>
          </w14:textFill>
        </w:rPr>
        <w:t xml:space="preserve">      </w:t>
      </w:r>
      <w:r>
        <w:rPr>
          <w:rFonts w:hint="eastAsia" w:ascii="仿宋_GB2312" w:hAnsi="STSong-Light" w:eastAsia="仿宋_GB2312" w:cs="STSong-Light"/>
          <w:color w:val="000000" w:themeColor="text1"/>
          <w:kern w:val="0"/>
          <w:sz w:val="32"/>
          <w:szCs w:val="32"/>
          <w14:textFill>
            <w14:solidFill>
              <w14:schemeClr w14:val="tx1"/>
            </w14:solidFill>
          </w14:textFill>
        </w:rPr>
        <w:t>项目负责人姓名：</w:t>
      </w:r>
      <w:r>
        <w:rPr>
          <w:rFonts w:ascii="仿宋_GB2312" w:hAnsi="STSong-Light" w:eastAsia="仿宋_GB2312" w:cs="STSong-Light"/>
          <w:color w:val="000000" w:themeColor="text1"/>
          <w:kern w:val="0"/>
          <w:sz w:val="32"/>
          <w:szCs w:val="32"/>
          <w14:textFill>
            <w14:solidFill>
              <w14:schemeClr w14:val="tx1"/>
            </w14:solidFill>
          </w14:textFill>
        </w:rPr>
        <w:t xml:space="preserve"> </w:t>
      </w:r>
    </w:p>
    <w:p>
      <w:pPr>
        <w:autoSpaceDE w:val="0"/>
        <w:autoSpaceDN w:val="0"/>
        <w:adjustRightInd w:val="0"/>
        <w:spacing w:before="600" w:after="200"/>
        <w:ind w:left="5760"/>
        <w:jc w:val="left"/>
        <w:rPr>
          <w:rFonts w:ascii="仿宋_GB2312" w:hAnsi="STSong-Light" w:eastAsia="仿宋_GB2312" w:cs="STSong-Light"/>
          <w:color w:val="000000" w:themeColor="text1"/>
          <w:kern w:val="0"/>
          <w:sz w:val="32"/>
          <w:szCs w:val="32"/>
          <w14:textFill>
            <w14:solidFill>
              <w14:schemeClr w14:val="tx1"/>
            </w14:solidFill>
          </w14:textFill>
        </w:rPr>
      </w:pPr>
      <w:r>
        <w:rPr>
          <w:rFonts w:hint="eastAsia" w:ascii="仿宋_GB2312" w:hAnsi="STSong-Light" w:eastAsia="仿宋_GB2312" w:cs="STSong-Light"/>
          <w:color w:val="000000" w:themeColor="text1"/>
          <w:kern w:val="0"/>
          <w:sz w:val="32"/>
          <w:szCs w:val="32"/>
          <w14:textFill>
            <w14:solidFill>
              <w14:schemeClr w14:val="tx1"/>
            </w14:solidFill>
          </w14:textFill>
        </w:rPr>
        <w:t>发包单位（盖章）：</w:t>
      </w:r>
    </w:p>
    <w:p>
      <w:pPr>
        <w:autoSpaceDE w:val="0"/>
        <w:autoSpaceDN w:val="0"/>
        <w:adjustRightInd w:val="0"/>
        <w:spacing w:after="200"/>
        <w:jc w:val="left"/>
        <w:rPr>
          <w:rFonts w:ascii="仿宋_GB2312" w:hAnsi="STSong-Light" w:eastAsia="仿宋_GB2312" w:cs="STSong-Light"/>
          <w:color w:val="000000" w:themeColor="text1"/>
          <w:kern w:val="0"/>
          <w:sz w:val="32"/>
          <w:szCs w:val="32"/>
          <w14:textFill>
            <w14:solidFill>
              <w14:schemeClr w14:val="tx1"/>
            </w14:solidFill>
          </w14:textFill>
        </w:rPr>
      </w:pPr>
      <w:r>
        <w:rPr>
          <w:rFonts w:ascii="仿宋_GB2312" w:hAnsi="STSong-Light" w:eastAsia="仿宋_GB2312" w:cs="STSong-Light"/>
          <w:color w:val="000000" w:themeColor="text1"/>
          <w:kern w:val="0"/>
          <w:sz w:val="32"/>
          <w:szCs w:val="32"/>
          <w14:textFill>
            <w14:solidFill>
              <w14:schemeClr w14:val="tx1"/>
            </w14:solidFill>
          </w14:textFill>
        </w:rPr>
        <w:t xml:space="preserve">                                        </w:t>
      </w:r>
      <w:r>
        <w:rPr>
          <w:rFonts w:hint="eastAsia" w:ascii="仿宋_GB2312" w:hAnsi="STSong-Light" w:eastAsia="仿宋_GB2312" w:cs="STSong-Light"/>
          <w:color w:val="000000" w:themeColor="text1"/>
          <w:kern w:val="0"/>
          <w:sz w:val="32"/>
          <w:szCs w:val="32"/>
          <w14:textFill>
            <w14:solidFill>
              <w14:schemeClr w14:val="tx1"/>
            </w14:solidFill>
          </w14:textFill>
        </w:rPr>
        <w:t>年</w:t>
      </w:r>
      <w:r>
        <w:rPr>
          <w:rFonts w:ascii="仿宋_GB2312" w:hAnsi="STSong-Light" w:eastAsia="仿宋_GB2312" w:cs="STSong-Light"/>
          <w:color w:val="000000" w:themeColor="text1"/>
          <w:kern w:val="0"/>
          <w:sz w:val="32"/>
          <w:szCs w:val="32"/>
          <w14:textFill>
            <w14:solidFill>
              <w14:schemeClr w14:val="tx1"/>
            </w14:solidFill>
          </w14:textFill>
        </w:rPr>
        <w:t xml:space="preserve">  </w:t>
      </w:r>
      <w:r>
        <w:rPr>
          <w:rFonts w:hint="eastAsia" w:ascii="仿宋_GB2312" w:hAnsi="STSong-Light" w:eastAsia="仿宋_GB2312" w:cs="STSong-Light"/>
          <w:color w:val="000000" w:themeColor="text1"/>
          <w:kern w:val="0"/>
          <w:sz w:val="32"/>
          <w:szCs w:val="32"/>
          <w14:textFill>
            <w14:solidFill>
              <w14:schemeClr w14:val="tx1"/>
            </w14:solidFill>
          </w14:textFill>
        </w:rPr>
        <w:t>月</w:t>
      </w:r>
      <w:r>
        <w:rPr>
          <w:rFonts w:ascii="仿宋_GB2312" w:hAnsi="STSong-Light" w:eastAsia="仿宋_GB2312" w:cs="STSong-Light"/>
          <w:color w:val="000000" w:themeColor="text1"/>
          <w:kern w:val="0"/>
          <w:sz w:val="32"/>
          <w:szCs w:val="32"/>
          <w14:textFill>
            <w14:solidFill>
              <w14:schemeClr w14:val="tx1"/>
            </w14:solidFill>
          </w14:textFill>
        </w:rPr>
        <w:t xml:space="preserve">  </w:t>
      </w:r>
      <w:r>
        <w:rPr>
          <w:rFonts w:hint="eastAsia" w:ascii="仿宋_GB2312" w:hAnsi="STSong-Light" w:eastAsia="仿宋_GB2312" w:cs="STSong-Light"/>
          <w:color w:val="000000" w:themeColor="text1"/>
          <w:kern w:val="0"/>
          <w:sz w:val="32"/>
          <w:szCs w:val="32"/>
          <w14:textFill>
            <w14:solidFill>
              <w14:schemeClr w14:val="tx1"/>
            </w14:solidFill>
          </w14:textFill>
        </w:rPr>
        <w:t>日</w:t>
      </w:r>
    </w:p>
    <w:p>
      <w:pPr>
        <w:autoSpaceDE w:val="0"/>
        <w:autoSpaceDN w:val="0"/>
        <w:adjustRightInd w:val="0"/>
        <w:spacing w:before="600" w:after="200"/>
        <w:ind w:left="5760"/>
        <w:jc w:val="left"/>
        <w:rPr>
          <w:rFonts w:ascii="STSong-Light" w:hAnsi="STSong-Light" w:cs="STSong-Light"/>
          <w:color w:val="000000" w:themeColor="text1"/>
          <w:kern w:val="0"/>
          <w:sz w:val="24"/>
          <w14:textFill>
            <w14:solidFill>
              <w14:schemeClr w14:val="tx1"/>
            </w14:solidFill>
          </w14:textFill>
        </w:rPr>
        <w:sectPr>
          <w:headerReference r:id="rId6" w:type="default"/>
          <w:footerReference r:id="rId8" w:type="default"/>
          <w:headerReference r:id="rId7" w:type="even"/>
          <w:pgSz w:w="11906" w:h="16838"/>
          <w:pgMar w:top="1701" w:right="1531" w:bottom="1701" w:left="1531" w:header="851" w:footer="1418" w:gutter="0"/>
          <w:pgNumType w:fmt="numberInDash"/>
          <w:cols w:space="425" w:num="1"/>
          <w:docGrid w:type="linesAndChars" w:linePitch="289" w:charSpace="-1844"/>
        </w:sectPr>
      </w:pPr>
    </w:p>
    <w:p>
      <w:pP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第四部分</w:t>
      </w:r>
      <w:r>
        <w:rPr>
          <w:rFonts w:ascii="仿宋" w:hAnsi="仿宋" w:eastAsia="仿宋" w:cs="仿宋_GB2312"/>
          <w:b/>
          <w:color w:val="000000" w:themeColor="text1"/>
          <w:sz w:val="28"/>
          <w:szCs w:val="28"/>
          <w14:textFill>
            <w14:solidFill>
              <w14:schemeClr w14:val="tx1"/>
            </w14:solidFill>
          </w14:textFill>
        </w:rPr>
        <w:t xml:space="preserve"> </w:t>
      </w:r>
      <w:r>
        <w:rPr>
          <w:rFonts w:hint="eastAsia" w:ascii="仿宋" w:hAnsi="仿宋" w:eastAsia="仿宋" w:cs="仿宋_GB2312"/>
          <w:b/>
          <w:color w:val="000000" w:themeColor="text1"/>
          <w:sz w:val="28"/>
          <w:szCs w:val="28"/>
          <w14:textFill>
            <w14:solidFill>
              <w14:schemeClr w14:val="tx1"/>
            </w14:solidFill>
          </w14:textFill>
        </w:rPr>
        <w:t>合同书格式</w:t>
      </w:r>
    </w:p>
    <w:p>
      <w:pPr>
        <w:spacing w:line="400" w:lineRule="atLeast"/>
        <w:rPr>
          <w:rFonts w:ascii="仿宋_GB2312" w:hAnsi="仿宋_GB2312" w:eastAsia="仿宋_GB2312" w:cs="仿宋_GB2312"/>
          <w:color w:val="000000" w:themeColor="text1"/>
          <w:sz w:val="28"/>
          <w:szCs w:val="28"/>
          <w14:textFill>
            <w14:solidFill>
              <w14:schemeClr w14:val="tx1"/>
            </w14:solidFill>
          </w14:textFill>
        </w:rPr>
      </w:pPr>
    </w:p>
    <w:p>
      <w:pPr>
        <w:spacing w:line="400" w:lineRule="atLeast"/>
        <w:jc w:val="center"/>
        <w:rPr>
          <w:rFonts w:ascii="宋体" w:hAnsi="宋体"/>
          <w:b/>
          <w:sz w:val="48"/>
          <w:szCs w:val="48"/>
          <w14:shadow w14:blurRad="50800" w14:dist="38100" w14:dir="2700000" w14:sx="100000" w14:sy="100000" w14:kx="0" w14:ky="0" w14:algn="tl">
            <w14:srgbClr w14:val="000000">
              <w14:alpha w14:val="60000"/>
            </w14:srgbClr>
          </w14:shadow>
        </w:rPr>
      </w:pPr>
      <w:r>
        <w:rPr>
          <w:rFonts w:hint="eastAsia" w:ascii="宋体" w:hAnsi="宋体"/>
          <w:b/>
          <w:sz w:val="48"/>
          <w:szCs w:val="48"/>
          <w14:shadow w14:blurRad="50800" w14:dist="38100" w14:dir="2700000" w14:sx="100000" w14:sy="100000" w14:kx="0" w14:ky="0" w14:algn="tl">
            <w14:srgbClr w14:val="000000">
              <w14:alpha w14:val="60000"/>
            </w14:srgbClr>
          </w14:shadow>
        </w:rPr>
        <w:t>广州市净水有限公司货物采购合同</w:t>
      </w:r>
    </w:p>
    <w:p>
      <w:pPr>
        <w:spacing w:line="360" w:lineRule="auto"/>
        <w:jc w:val="center"/>
        <w:rPr>
          <w:rFonts w:ascii="宋体" w:hAnsi="宋体" w:cs="宋体"/>
          <w:sz w:val="28"/>
          <w:szCs w:val="28"/>
        </w:rPr>
      </w:pPr>
    </w:p>
    <w:p>
      <w:pPr>
        <w:jc w:val="center"/>
        <w:rPr>
          <w:rFonts w:ascii="宋体" w:hAnsi="宋体" w:cs="宋体"/>
          <w:sz w:val="28"/>
          <w:szCs w:val="28"/>
        </w:rPr>
      </w:pPr>
    </w:p>
    <w:p>
      <w:pPr>
        <w:jc w:val="center"/>
        <w:rPr>
          <w:sz w:val="30"/>
        </w:rPr>
      </w:pPr>
    </w:p>
    <w:p>
      <w:pPr>
        <w:spacing w:line="480" w:lineRule="auto"/>
        <w:rPr>
          <w:rFonts w:ascii="宋体" w:hAnsi="宋体" w:cs="宋体"/>
          <w:b/>
          <w:bCs/>
          <w:sz w:val="28"/>
          <w:szCs w:val="28"/>
        </w:rPr>
      </w:pPr>
      <w:r>
        <w:rPr>
          <w:rFonts w:hint="eastAsia" w:ascii="宋体" w:hAnsi="宋体" w:cs="宋体"/>
          <w:b/>
          <w:bCs/>
          <w:sz w:val="28"/>
          <w:szCs w:val="28"/>
        </w:rPr>
        <w:t>项目名称：石井分公司ABS提升泵备件包、导流罩、叶轮采购项目</w:t>
      </w:r>
    </w:p>
    <w:p>
      <w:pPr>
        <w:spacing w:line="480" w:lineRule="auto"/>
        <w:rPr>
          <w:rFonts w:ascii="宋体" w:hAnsi="宋体" w:cs="宋体"/>
          <w:b/>
          <w:bCs/>
          <w:sz w:val="28"/>
          <w:szCs w:val="28"/>
        </w:rPr>
      </w:pPr>
    </w:p>
    <w:p>
      <w:pPr>
        <w:spacing w:line="480" w:lineRule="auto"/>
        <w:rPr>
          <w:rFonts w:ascii="宋体" w:hAnsi="宋体" w:cs="宋体"/>
          <w:b/>
          <w:bCs/>
          <w:sz w:val="28"/>
          <w:szCs w:val="28"/>
        </w:rPr>
      </w:pPr>
      <w:r>
        <w:rPr>
          <w:rFonts w:hint="eastAsia" w:ascii="宋体" w:hAnsi="宋体" w:cs="宋体"/>
          <w:b/>
          <w:bCs/>
          <w:sz w:val="28"/>
          <w:szCs w:val="28"/>
        </w:rPr>
        <w:t>合同编号：穗净水合[     ]    号</w:t>
      </w:r>
    </w:p>
    <w:p>
      <w:pPr>
        <w:spacing w:line="480" w:lineRule="auto"/>
        <w:rPr>
          <w:rFonts w:ascii="宋体" w:hAnsi="宋体" w:cs="宋体"/>
          <w:b/>
          <w:bCs/>
          <w:sz w:val="28"/>
          <w:szCs w:val="28"/>
        </w:rPr>
      </w:pPr>
    </w:p>
    <w:p>
      <w:pPr>
        <w:spacing w:line="480" w:lineRule="auto"/>
        <w:rPr>
          <w:rFonts w:ascii="宋体" w:hAnsi="宋体" w:cs="宋体"/>
          <w:b/>
          <w:bCs/>
          <w:sz w:val="28"/>
          <w:szCs w:val="28"/>
        </w:rPr>
      </w:pPr>
      <w:r>
        <w:rPr>
          <w:rFonts w:hint="eastAsia" w:ascii="宋体" w:hAnsi="宋体" w:cs="宋体"/>
          <w:b/>
          <w:bCs/>
          <w:sz w:val="28"/>
          <w:szCs w:val="28"/>
        </w:rPr>
        <w:t>甲方（买方）：广州市净水有限公司</w:t>
      </w:r>
    </w:p>
    <w:p>
      <w:pPr>
        <w:spacing w:line="480" w:lineRule="auto"/>
        <w:rPr>
          <w:rFonts w:ascii="宋体" w:hAnsi="宋体" w:cs="宋体"/>
          <w:b/>
          <w:bCs/>
          <w:sz w:val="28"/>
          <w:szCs w:val="28"/>
        </w:rPr>
      </w:pPr>
      <w:r>
        <w:rPr>
          <w:rFonts w:hint="eastAsia" w:ascii="宋体" w:hAnsi="宋体" w:cs="宋体"/>
          <w:b/>
          <w:bCs/>
          <w:sz w:val="28"/>
          <w:szCs w:val="28"/>
        </w:rPr>
        <w:t>乙方（卖方）：</w:t>
      </w:r>
      <w:r>
        <w:rPr>
          <w:rFonts w:hint="eastAsia" w:ascii="宋体" w:hAnsi="宋体" w:cs="宋体"/>
          <w:b/>
          <w:bCs/>
          <w:sz w:val="28"/>
          <w:szCs w:val="28"/>
          <w:u w:val="single"/>
        </w:rPr>
        <w:t xml:space="preserve">                                          </w:t>
      </w:r>
      <w:r>
        <w:rPr>
          <w:rFonts w:hint="eastAsia" w:ascii="宋体" w:hAnsi="宋体" w:cs="宋体"/>
          <w:b/>
          <w:bCs/>
          <w:sz w:val="28"/>
          <w:szCs w:val="28"/>
        </w:rPr>
        <w:t xml:space="preserve"> </w:t>
      </w:r>
    </w:p>
    <w:p>
      <w:pPr>
        <w:spacing w:line="480" w:lineRule="auto"/>
        <w:ind w:firstLine="2240" w:firstLineChars="800"/>
        <w:rPr>
          <w:rFonts w:ascii="宋体" w:hAnsi="宋体" w:cs="宋体"/>
          <w:b/>
          <w:bCs/>
          <w:sz w:val="28"/>
          <w:szCs w:val="28"/>
        </w:rPr>
      </w:pPr>
    </w:p>
    <w:p>
      <w:pPr>
        <w:spacing w:line="480" w:lineRule="auto"/>
        <w:rPr>
          <w:rFonts w:ascii="宋体" w:hAnsi="宋体" w:cs="宋体"/>
          <w:b/>
          <w:bCs/>
          <w:sz w:val="28"/>
          <w:szCs w:val="28"/>
        </w:rPr>
      </w:pPr>
      <w:r>
        <w:rPr>
          <w:rFonts w:hint="eastAsia" w:ascii="宋体" w:hAnsi="宋体" w:cs="宋体"/>
          <w:b/>
          <w:bCs/>
          <w:sz w:val="28"/>
          <w:szCs w:val="28"/>
        </w:rPr>
        <w:t>签订日期：    年  月  日</w:t>
      </w:r>
    </w:p>
    <w:p>
      <w:pPr>
        <w:spacing w:line="480" w:lineRule="auto"/>
        <w:rPr>
          <w:rFonts w:ascii="宋体" w:hAnsi="宋体" w:cs="宋体"/>
          <w:b/>
          <w:bCs/>
          <w:sz w:val="28"/>
          <w:szCs w:val="28"/>
        </w:rPr>
      </w:pPr>
      <w:r>
        <w:rPr>
          <w:rFonts w:hint="eastAsia" w:ascii="宋体" w:hAnsi="宋体" w:cs="宋体"/>
          <w:b/>
          <w:bCs/>
          <w:sz w:val="28"/>
          <w:szCs w:val="28"/>
        </w:rPr>
        <w:t>签约地点：广州市</w:t>
      </w:r>
    </w:p>
    <w:p>
      <w:pPr>
        <w:jc w:val="center"/>
        <w:rPr>
          <w:b/>
          <w:bCs/>
          <w:sz w:val="30"/>
        </w:rPr>
      </w:pPr>
    </w:p>
    <w:p>
      <w:pPr>
        <w:jc w:val="center"/>
        <w:rPr>
          <w:b/>
          <w:bCs/>
          <w:sz w:val="30"/>
        </w:rPr>
      </w:pPr>
    </w:p>
    <w:p>
      <w:pPr>
        <w:jc w:val="center"/>
        <w:rPr>
          <w:b/>
          <w:bCs/>
          <w:sz w:val="30"/>
        </w:rPr>
      </w:pPr>
    </w:p>
    <w:p>
      <w:pPr>
        <w:jc w:val="center"/>
        <w:rPr>
          <w:b/>
          <w:bCs/>
          <w:sz w:val="30"/>
        </w:rPr>
      </w:pPr>
    </w:p>
    <w:p>
      <w:pPr>
        <w:jc w:val="center"/>
        <w:rPr>
          <w:b/>
          <w:bCs/>
          <w:sz w:val="30"/>
        </w:rPr>
      </w:pPr>
    </w:p>
    <w:p>
      <w:pPr>
        <w:jc w:val="center"/>
        <w:rPr>
          <w:b/>
          <w:bCs/>
          <w:sz w:val="30"/>
        </w:rPr>
      </w:pPr>
    </w:p>
    <w:p>
      <w:pPr>
        <w:jc w:val="center"/>
        <w:rPr>
          <w:b/>
          <w:bCs/>
          <w:sz w:val="30"/>
        </w:rPr>
      </w:pPr>
    </w:p>
    <w:p>
      <w:pPr>
        <w:jc w:val="center"/>
        <w:rPr>
          <w:b/>
          <w:bCs/>
          <w:sz w:val="30"/>
        </w:rPr>
      </w:pPr>
    </w:p>
    <w:p>
      <w:pPr>
        <w:jc w:val="center"/>
        <w:rPr>
          <w:b/>
          <w:bCs/>
          <w:sz w:val="30"/>
        </w:rPr>
      </w:pPr>
    </w:p>
    <w:p>
      <w:pPr>
        <w:jc w:val="center"/>
        <w:rPr>
          <w:b/>
          <w:bCs/>
          <w:sz w:val="30"/>
        </w:rPr>
      </w:pPr>
    </w:p>
    <w:p>
      <w:pPr>
        <w:jc w:val="center"/>
        <w:rPr>
          <w:b/>
          <w:bCs/>
          <w:sz w:val="30"/>
        </w:rPr>
      </w:pPr>
    </w:p>
    <w:p>
      <w:pPr>
        <w:sectPr>
          <w:footerReference r:id="rId10" w:type="default"/>
          <w:headerReference r:id="rId9" w:type="even"/>
          <w:footerReference r:id="rId11" w:type="even"/>
          <w:pgSz w:w="11907" w:h="16840"/>
          <w:pgMar w:top="1440" w:right="1746" w:bottom="1440" w:left="1746" w:header="851" w:footer="992" w:gutter="0"/>
          <w:cols w:space="0" w:num="1"/>
          <w:docGrid w:type="linesAndChars" w:linePitch="381" w:charSpace="0"/>
        </w:sectPr>
      </w:pPr>
    </w:p>
    <w:p>
      <w:pPr>
        <w:spacing w:line="460" w:lineRule="exact"/>
        <w:ind w:firstLine="480" w:firstLineChars="200"/>
        <w:rPr>
          <w:rFonts w:hint="eastAsia" w:ascii="宋体" w:hAnsi="宋体" w:cs="宋体"/>
          <w:sz w:val="24"/>
          <w:szCs w:val="24"/>
        </w:rPr>
      </w:pPr>
    </w:p>
    <w:p>
      <w:pPr>
        <w:spacing w:line="460" w:lineRule="exact"/>
        <w:ind w:firstLine="480" w:firstLineChars="200"/>
        <w:rPr>
          <w:rFonts w:ascii="宋体" w:hAnsi="宋体" w:cs="宋体"/>
          <w:sz w:val="24"/>
          <w:szCs w:val="24"/>
        </w:rPr>
      </w:pPr>
      <w:r>
        <w:rPr>
          <w:rFonts w:hint="eastAsia" w:ascii="宋体" w:hAnsi="宋体" w:cs="宋体"/>
          <w:sz w:val="24"/>
          <w:szCs w:val="24"/>
        </w:rPr>
        <w:t>根据《中华人民共和国合同法》及其他有关法律、行政法规，</w:t>
      </w:r>
      <w:r>
        <w:rPr>
          <w:rFonts w:hint="eastAsia" w:ascii="宋体" w:hAnsi="宋体" w:cs="宋体"/>
          <w:sz w:val="24"/>
          <w:szCs w:val="24"/>
          <w:u w:val="single"/>
        </w:rPr>
        <w:t>广州市净水有限公司</w:t>
      </w:r>
      <w:r>
        <w:rPr>
          <w:rFonts w:hint="eastAsia" w:ascii="宋体" w:hAnsi="宋体" w:cs="宋体"/>
          <w:sz w:val="24"/>
          <w:szCs w:val="24"/>
        </w:rPr>
        <w:t xml:space="preserve"> （以下简称“甲方”）与</w:t>
      </w:r>
      <w:r>
        <w:rPr>
          <w:rFonts w:hint="eastAsia" w:ascii="宋体" w:hAnsi="宋体" w:cs="宋体"/>
          <w:sz w:val="24"/>
          <w:szCs w:val="24"/>
          <w:u w:val="single"/>
        </w:rPr>
        <w:t xml:space="preserve">          </w:t>
      </w:r>
      <w:r>
        <w:rPr>
          <w:rFonts w:hint="eastAsia" w:ascii="宋体" w:hAnsi="宋体" w:cs="宋体"/>
          <w:sz w:val="24"/>
          <w:szCs w:val="24"/>
        </w:rPr>
        <w:t xml:space="preserve"> （以下简称“乙方”）就 </w:t>
      </w:r>
      <w:r>
        <w:rPr>
          <w:rFonts w:ascii="宋体" w:hAnsi="宋体" w:cs="宋体"/>
          <w:sz w:val="24"/>
          <w:szCs w:val="24"/>
          <w:u w:val="single"/>
        </w:rPr>
        <w:t xml:space="preserve"> </w:t>
      </w:r>
      <w:r>
        <w:rPr>
          <w:rFonts w:hint="eastAsia" w:ascii="宋体" w:hAnsi="宋体" w:cs="宋体"/>
          <w:sz w:val="24"/>
          <w:szCs w:val="24"/>
          <w:u w:val="single"/>
        </w:rPr>
        <w:t>石井分公司提升泵配件备件包、导流罩、叶轮</w:t>
      </w:r>
      <w:r>
        <w:rPr>
          <w:rFonts w:ascii="宋体" w:hAnsi="宋体" w:cs="宋体"/>
          <w:sz w:val="24"/>
          <w:szCs w:val="24"/>
          <w:u w:val="single"/>
        </w:rPr>
        <w:t xml:space="preserve">  </w:t>
      </w:r>
      <w:r>
        <w:rPr>
          <w:rFonts w:hint="eastAsia" w:ascii="宋体" w:hAnsi="宋体" w:cs="宋体"/>
          <w:sz w:val="24"/>
          <w:szCs w:val="24"/>
        </w:rPr>
        <w:t xml:space="preserve">采购事宜，遵循平等、自愿、公平和诚实信用的原则，双方协商一致，订立本合同。 </w:t>
      </w:r>
    </w:p>
    <w:p>
      <w:pPr>
        <w:pStyle w:val="7"/>
        <w:spacing w:line="440" w:lineRule="exact"/>
        <w:ind w:firstLine="482" w:firstLineChars="200"/>
        <w:rPr>
          <w:rFonts w:hAnsi="宋体" w:cs="宋体"/>
          <w:sz w:val="24"/>
          <w:szCs w:val="24"/>
        </w:rPr>
      </w:pPr>
      <w:r>
        <w:rPr>
          <w:rFonts w:hint="eastAsia" w:hAnsi="宋体" w:cs="宋体"/>
          <w:b/>
          <w:bCs/>
          <w:sz w:val="24"/>
          <w:szCs w:val="24"/>
        </w:rPr>
        <w:t>第一条</w:t>
      </w:r>
      <w:r>
        <w:rPr>
          <w:rFonts w:hint="eastAsia" w:hAnsi="宋体" w:cs="宋体"/>
          <w:sz w:val="24"/>
          <w:szCs w:val="24"/>
        </w:rPr>
        <w:t xml:space="preserve"> </w:t>
      </w:r>
      <w:r>
        <w:rPr>
          <w:rFonts w:hint="eastAsia" w:hAnsi="宋体" w:cs="宋体"/>
          <w:b/>
          <w:bCs/>
          <w:sz w:val="24"/>
          <w:szCs w:val="24"/>
        </w:rPr>
        <w:t>组成合同的文件及优先顺序</w:t>
      </w:r>
    </w:p>
    <w:p>
      <w:pPr>
        <w:pStyle w:val="7"/>
        <w:spacing w:line="440" w:lineRule="exact"/>
        <w:ind w:firstLine="480" w:firstLineChars="200"/>
        <w:rPr>
          <w:rFonts w:hAnsi="宋体" w:cs="宋体"/>
          <w:sz w:val="24"/>
          <w:szCs w:val="24"/>
        </w:rPr>
      </w:pPr>
      <w:r>
        <w:rPr>
          <w:rFonts w:hint="eastAsia" w:hAnsi="宋体" w:cs="宋体"/>
          <w:sz w:val="24"/>
          <w:szCs w:val="24"/>
        </w:rPr>
        <w:t>下列文件（如有）均为本合同的组成部分，可视为能相互说明和补充的，如果合同文件存在歧义或相矛盾的地方，则根据以下次序判断：</w:t>
      </w:r>
    </w:p>
    <w:p>
      <w:pPr>
        <w:spacing w:line="440" w:lineRule="exact"/>
        <w:ind w:firstLine="482"/>
        <w:rPr>
          <w:rFonts w:ascii="宋体" w:hAnsi="宋体" w:cs="宋体"/>
          <w:sz w:val="24"/>
          <w:szCs w:val="24"/>
        </w:rPr>
      </w:pPr>
      <w:r>
        <w:rPr>
          <w:rFonts w:hint="eastAsia" w:ascii="宋体" w:hAnsi="宋体" w:cs="宋体"/>
          <w:sz w:val="24"/>
          <w:szCs w:val="24"/>
        </w:rPr>
        <w:t>⑴</w:t>
      </w:r>
      <w:r>
        <w:rPr>
          <w:rFonts w:ascii="宋体" w:hAnsi="宋体" w:cs="宋体"/>
          <w:sz w:val="24"/>
          <w:szCs w:val="24"/>
        </w:rPr>
        <w:t xml:space="preserve"> </w:t>
      </w:r>
      <w:r>
        <w:rPr>
          <w:rFonts w:hint="eastAsia" w:ascii="宋体" w:hAnsi="宋体" w:cs="宋体"/>
          <w:sz w:val="24"/>
          <w:szCs w:val="24"/>
        </w:rPr>
        <w:t>在本合同实施过程双方签署的补充与修正文件；</w:t>
      </w:r>
    </w:p>
    <w:p>
      <w:pPr>
        <w:spacing w:line="320" w:lineRule="exact"/>
        <w:ind w:firstLine="482"/>
        <w:rPr>
          <w:rFonts w:ascii="宋体" w:hAnsi="宋体" w:cs="宋体"/>
          <w:sz w:val="24"/>
          <w:szCs w:val="24"/>
        </w:rPr>
      </w:pPr>
      <w:r>
        <w:rPr>
          <w:rFonts w:hint="eastAsia" w:ascii="宋体" w:hAnsi="宋体" w:cs="宋体"/>
          <w:sz w:val="24"/>
          <w:szCs w:val="24"/>
        </w:rPr>
        <w:t>⑵</w:t>
      </w:r>
      <w:r>
        <w:rPr>
          <w:rFonts w:ascii="宋体" w:hAnsi="宋体" w:cs="宋体"/>
          <w:sz w:val="24"/>
          <w:szCs w:val="24"/>
        </w:rPr>
        <w:t xml:space="preserve"> </w:t>
      </w:r>
      <w:r>
        <w:rPr>
          <w:rFonts w:hint="eastAsia" w:ascii="宋体" w:hAnsi="宋体" w:cs="宋体"/>
          <w:sz w:val="24"/>
          <w:szCs w:val="24"/>
        </w:rPr>
        <w:t>本合同书；</w:t>
      </w:r>
    </w:p>
    <w:p>
      <w:pPr>
        <w:spacing w:line="320" w:lineRule="exact"/>
        <w:ind w:firstLine="482"/>
        <w:rPr>
          <w:rFonts w:ascii="宋体" w:hAnsi="宋体" w:cs="宋体"/>
          <w:bCs/>
          <w:sz w:val="24"/>
        </w:rPr>
      </w:pPr>
      <w:r>
        <w:rPr>
          <w:rFonts w:hint="eastAsia" w:ascii="宋体" w:hAnsi="宋体" w:cs="宋体"/>
          <w:bCs/>
          <w:sz w:val="24"/>
        </w:rPr>
        <w:t>⑶ 发包通知书；</w:t>
      </w:r>
    </w:p>
    <w:p>
      <w:pPr>
        <w:spacing w:line="320" w:lineRule="exact"/>
        <w:ind w:firstLine="482"/>
        <w:rPr>
          <w:rFonts w:ascii="宋体" w:hAnsi="宋体" w:cs="宋体"/>
          <w:bCs/>
          <w:sz w:val="24"/>
        </w:rPr>
      </w:pPr>
      <w:r>
        <w:rPr>
          <w:rFonts w:hint="eastAsia" w:ascii="宋体" w:hAnsi="宋体" w:cs="宋体"/>
          <w:bCs/>
          <w:sz w:val="24"/>
        </w:rPr>
        <w:t>⑷ 询价文件；</w:t>
      </w:r>
    </w:p>
    <w:p>
      <w:pPr>
        <w:spacing w:line="320" w:lineRule="exact"/>
        <w:ind w:firstLine="482"/>
        <w:rPr>
          <w:rFonts w:ascii="宋体" w:hAnsi="宋体" w:cs="宋体"/>
          <w:bCs/>
          <w:sz w:val="24"/>
        </w:rPr>
      </w:pPr>
      <w:r>
        <w:rPr>
          <w:rFonts w:hint="eastAsia" w:ascii="宋体" w:hAnsi="宋体" w:cs="宋体"/>
          <w:bCs/>
          <w:sz w:val="24"/>
        </w:rPr>
        <w:t>⑸ 响应文件；</w:t>
      </w:r>
    </w:p>
    <w:p>
      <w:pPr>
        <w:spacing w:line="320" w:lineRule="exact"/>
        <w:ind w:firstLine="482"/>
        <w:rPr>
          <w:rFonts w:ascii="宋体" w:hAnsi="宋体" w:cs="宋体"/>
          <w:bCs/>
          <w:sz w:val="24"/>
        </w:rPr>
      </w:pPr>
      <w:r>
        <w:rPr>
          <w:rFonts w:hint="eastAsia" w:ascii="宋体" w:hAnsi="宋体" w:cs="宋体"/>
          <w:bCs/>
          <w:sz w:val="24"/>
        </w:rPr>
        <w:t>⑹ 标准、规范及有关技术性文件；</w:t>
      </w:r>
    </w:p>
    <w:p>
      <w:pPr>
        <w:spacing w:line="320" w:lineRule="exact"/>
        <w:ind w:firstLine="482"/>
        <w:rPr>
          <w:rFonts w:ascii="宋体" w:hAnsi="宋体" w:cs="宋体"/>
          <w:bCs/>
          <w:sz w:val="24"/>
        </w:rPr>
      </w:pPr>
      <w:r>
        <w:rPr>
          <w:rFonts w:hint="eastAsia" w:ascii="宋体" w:hAnsi="宋体" w:cs="宋体"/>
          <w:bCs/>
          <w:sz w:val="24"/>
        </w:rPr>
        <w:t>⑺ 图纸；</w:t>
      </w:r>
    </w:p>
    <w:p>
      <w:pPr>
        <w:spacing w:line="320" w:lineRule="exact"/>
        <w:ind w:firstLine="482"/>
        <w:rPr>
          <w:rFonts w:ascii="宋体" w:hAnsi="宋体" w:cs="宋体"/>
          <w:bCs/>
          <w:sz w:val="24"/>
        </w:rPr>
      </w:pPr>
      <w:r>
        <w:rPr>
          <w:rFonts w:hint="eastAsia" w:ascii="宋体" w:hAnsi="宋体" w:cs="宋体"/>
          <w:bCs/>
          <w:sz w:val="24"/>
        </w:rPr>
        <w:t>⑻ 工程量清单/</w:t>
      </w:r>
      <w:r>
        <w:rPr>
          <w:rFonts w:hint="eastAsia" w:ascii="宋体" w:hAnsi="宋体" w:cs="宋体"/>
          <w:sz w:val="24"/>
        </w:rPr>
        <w:t>工程报价单或预算书</w:t>
      </w:r>
    </w:p>
    <w:p>
      <w:pPr>
        <w:numPr>
          <w:ilvl w:val="255"/>
          <w:numId w:val="0"/>
        </w:numPr>
        <w:spacing w:line="320" w:lineRule="exact"/>
        <w:ind w:firstLine="480" w:firstLineChars="200"/>
        <w:rPr>
          <w:rFonts w:ascii="宋体" w:hAnsi="宋体" w:cs="宋体"/>
          <w:b/>
          <w:sz w:val="24"/>
          <w:szCs w:val="24"/>
        </w:rPr>
      </w:pPr>
      <w:r>
        <w:rPr>
          <w:rFonts w:hint="eastAsia" w:ascii="宋体" w:hAnsi="宋体" w:cs="宋体"/>
          <w:bCs/>
          <w:sz w:val="24"/>
        </w:rPr>
        <w:t>⑼ 本合同其他附件；</w:t>
      </w:r>
    </w:p>
    <w:p>
      <w:pPr>
        <w:numPr>
          <w:ilvl w:val="255"/>
          <w:numId w:val="0"/>
        </w:numPr>
        <w:spacing w:line="460" w:lineRule="exact"/>
        <w:ind w:firstLine="482" w:firstLineChars="200"/>
        <w:rPr>
          <w:rFonts w:ascii="宋体" w:hAnsi="宋体" w:cs="宋体"/>
          <w:sz w:val="24"/>
          <w:szCs w:val="24"/>
        </w:rPr>
      </w:pPr>
      <w:r>
        <w:rPr>
          <w:rFonts w:hint="eastAsia" w:ascii="宋体" w:hAnsi="宋体" w:cs="宋体"/>
          <w:b/>
          <w:sz w:val="24"/>
          <w:szCs w:val="24"/>
        </w:rPr>
        <w:t>第二条 合同标的</w:t>
      </w:r>
    </w:p>
    <w:tbl>
      <w:tblPr>
        <w:tblStyle w:val="18"/>
        <w:tblW w:w="10345" w:type="dxa"/>
        <w:jc w:val="center"/>
        <w:tblLayout w:type="fixed"/>
        <w:tblCellMar>
          <w:top w:w="0" w:type="dxa"/>
          <w:left w:w="108" w:type="dxa"/>
          <w:bottom w:w="0" w:type="dxa"/>
          <w:right w:w="108" w:type="dxa"/>
        </w:tblCellMar>
      </w:tblPr>
      <w:tblGrid>
        <w:gridCol w:w="706"/>
        <w:gridCol w:w="1244"/>
        <w:gridCol w:w="1308"/>
        <w:gridCol w:w="708"/>
        <w:gridCol w:w="851"/>
        <w:gridCol w:w="891"/>
        <w:gridCol w:w="1180"/>
        <w:gridCol w:w="1047"/>
        <w:gridCol w:w="1175"/>
        <w:gridCol w:w="1235"/>
      </w:tblGrid>
      <w:tr>
        <w:tblPrEx>
          <w:tblCellMar>
            <w:top w:w="0" w:type="dxa"/>
            <w:left w:w="108" w:type="dxa"/>
            <w:bottom w:w="0" w:type="dxa"/>
            <w:right w:w="108" w:type="dxa"/>
          </w:tblCellMar>
        </w:tblPrEx>
        <w:trPr>
          <w:trHeight w:val="485" w:hRule="atLeast"/>
          <w:jc w:val="center"/>
        </w:trPr>
        <w:tc>
          <w:tcPr>
            <w:tcW w:w="706" w:type="dxa"/>
            <w:vMerge w:val="restart"/>
            <w:tcBorders>
              <w:top w:val="single" w:color="000000" w:sz="2" w:space="0"/>
              <w:left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kern w:val="0"/>
                <w:sz w:val="24"/>
                <w:szCs w:val="24"/>
                <w:lang w:val="zh-CN"/>
              </w:rPr>
            </w:pPr>
            <w:r>
              <w:rPr>
                <w:rFonts w:hint="eastAsia" w:ascii="宋体" w:hAnsi="宋体" w:cs="宋体"/>
                <w:kern w:val="0"/>
                <w:sz w:val="24"/>
                <w:szCs w:val="24"/>
                <w:lang w:val="zh-CN"/>
              </w:rPr>
              <w:t>序号</w:t>
            </w:r>
          </w:p>
        </w:tc>
        <w:tc>
          <w:tcPr>
            <w:tcW w:w="1244" w:type="dxa"/>
            <w:vMerge w:val="restart"/>
            <w:tcBorders>
              <w:top w:val="single" w:color="000000" w:sz="2" w:space="0"/>
              <w:left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kern w:val="0"/>
                <w:sz w:val="24"/>
                <w:szCs w:val="24"/>
                <w:lang w:val="zh-CN"/>
              </w:rPr>
            </w:pPr>
            <w:r>
              <w:rPr>
                <w:rFonts w:hint="eastAsia" w:ascii="宋体" w:hAnsi="宋体" w:cs="宋体"/>
                <w:kern w:val="0"/>
                <w:sz w:val="24"/>
                <w:szCs w:val="24"/>
                <w:lang w:val="zh-CN"/>
              </w:rPr>
              <w:t>名称</w:t>
            </w:r>
          </w:p>
        </w:tc>
        <w:tc>
          <w:tcPr>
            <w:tcW w:w="1308" w:type="dxa"/>
            <w:vMerge w:val="restart"/>
            <w:tcBorders>
              <w:top w:val="single" w:color="000000" w:sz="2" w:space="0"/>
              <w:left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kern w:val="0"/>
                <w:sz w:val="24"/>
                <w:szCs w:val="24"/>
                <w:lang w:val="zh-CN"/>
              </w:rPr>
            </w:pPr>
            <w:r>
              <w:rPr>
                <w:rFonts w:hint="eastAsia" w:ascii="宋体" w:hAnsi="宋体" w:cs="宋体"/>
                <w:kern w:val="0"/>
                <w:sz w:val="24"/>
                <w:szCs w:val="24"/>
                <w:lang w:val="zh-CN"/>
              </w:rPr>
              <w:t>生产厂家及品牌</w:t>
            </w:r>
          </w:p>
        </w:tc>
        <w:tc>
          <w:tcPr>
            <w:tcW w:w="708" w:type="dxa"/>
            <w:vMerge w:val="restart"/>
            <w:tcBorders>
              <w:top w:val="single" w:color="000000" w:sz="2" w:space="0"/>
              <w:left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kern w:val="0"/>
                <w:sz w:val="24"/>
                <w:szCs w:val="24"/>
                <w:lang w:val="zh-CN"/>
              </w:rPr>
            </w:pPr>
            <w:r>
              <w:rPr>
                <w:rFonts w:hint="eastAsia" w:ascii="宋体" w:hAnsi="宋体" w:cs="宋体"/>
                <w:kern w:val="0"/>
                <w:sz w:val="24"/>
                <w:szCs w:val="24"/>
                <w:lang w:val="zh-CN"/>
              </w:rPr>
              <w:t>单位</w:t>
            </w:r>
          </w:p>
        </w:tc>
        <w:tc>
          <w:tcPr>
            <w:tcW w:w="851" w:type="dxa"/>
            <w:vMerge w:val="restart"/>
            <w:tcBorders>
              <w:top w:val="single" w:color="000000" w:sz="2" w:space="0"/>
              <w:left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kern w:val="0"/>
                <w:sz w:val="24"/>
                <w:szCs w:val="24"/>
                <w:lang w:val="zh-CN"/>
              </w:rPr>
            </w:pPr>
            <w:r>
              <w:rPr>
                <w:rFonts w:hint="eastAsia" w:ascii="宋体" w:hAnsi="宋体" w:cs="宋体"/>
                <w:kern w:val="0"/>
                <w:sz w:val="24"/>
                <w:szCs w:val="24"/>
                <w:lang w:val="zh-CN"/>
              </w:rPr>
              <w:t>数量</w:t>
            </w:r>
          </w:p>
        </w:tc>
        <w:tc>
          <w:tcPr>
            <w:tcW w:w="2071"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kern w:val="0"/>
                <w:sz w:val="24"/>
                <w:szCs w:val="24"/>
                <w:lang w:val="zh-CN"/>
              </w:rPr>
            </w:pPr>
            <w:r>
              <w:rPr>
                <w:rFonts w:hint="eastAsia" w:ascii="宋体" w:hAnsi="宋体" w:cs="宋体"/>
                <w:kern w:val="0"/>
                <w:sz w:val="24"/>
                <w:szCs w:val="24"/>
                <w:lang w:val="zh-CN"/>
              </w:rPr>
              <w:t>单价（万元）</w:t>
            </w:r>
          </w:p>
        </w:tc>
        <w:tc>
          <w:tcPr>
            <w:tcW w:w="2222"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kern w:val="0"/>
                <w:sz w:val="24"/>
                <w:szCs w:val="24"/>
                <w:lang w:val="zh-CN"/>
              </w:rPr>
            </w:pPr>
            <w:r>
              <w:rPr>
                <w:rFonts w:hint="eastAsia" w:ascii="宋体" w:hAnsi="宋体" w:cs="宋体"/>
                <w:kern w:val="0"/>
                <w:sz w:val="24"/>
                <w:szCs w:val="24"/>
                <w:lang w:val="zh-CN"/>
              </w:rPr>
              <w:t>金额（万元）</w:t>
            </w:r>
          </w:p>
        </w:tc>
        <w:tc>
          <w:tcPr>
            <w:tcW w:w="1235" w:type="dxa"/>
            <w:vMerge w:val="restart"/>
            <w:tcBorders>
              <w:top w:val="single" w:color="000000" w:sz="2" w:space="0"/>
              <w:left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kern w:val="0"/>
                <w:sz w:val="24"/>
                <w:szCs w:val="24"/>
                <w:lang w:val="zh-CN"/>
              </w:rPr>
            </w:pPr>
            <w:r>
              <w:rPr>
                <w:rFonts w:hint="eastAsia" w:ascii="宋体" w:hAnsi="宋体" w:cs="宋体"/>
                <w:kern w:val="0"/>
                <w:sz w:val="24"/>
                <w:szCs w:val="24"/>
                <w:lang w:val="zh-CN"/>
              </w:rPr>
              <w:t>备注</w:t>
            </w:r>
          </w:p>
        </w:tc>
      </w:tr>
      <w:tr>
        <w:tblPrEx>
          <w:tblCellMar>
            <w:top w:w="0" w:type="dxa"/>
            <w:left w:w="108" w:type="dxa"/>
            <w:bottom w:w="0" w:type="dxa"/>
            <w:right w:w="108" w:type="dxa"/>
          </w:tblCellMar>
        </w:tblPrEx>
        <w:trPr>
          <w:trHeight w:val="518" w:hRule="atLeast"/>
          <w:jc w:val="center"/>
        </w:trPr>
        <w:tc>
          <w:tcPr>
            <w:tcW w:w="706" w:type="dxa"/>
            <w:vMerge w:val="continue"/>
            <w:tcBorders>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sz w:val="24"/>
                <w:szCs w:val="24"/>
              </w:rPr>
            </w:pPr>
          </w:p>
        </w:tc>
        <w:tc>
          <w:tcPr>
            <w:tcW w:w="1244" w:type="dxa"/>
            <w:vMerge w:val="continue"/>
            <w:tcBorders>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sz w:val="24"/>
                <w:szCs w:val="24"/>
              </w:rPr>
            </w:pPr>
          </w:p>
        </w:tc>
        <w:tc>
          <w:tcPr>
            <w:tcW w:w="1308" w:type="dxa"/>
            <w:vMerge w:val="continue"/>
            <w:tcBorders>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sz w:val="24"/>
                <w:szCs w:val="24"/>
              </w:rPr>
            </w:pPr>
          </w:p>
        </w:tc>
        <w:tc>
          <w:tcPr>
            <w:tcW w:w="708" w:type="dxa"/>
            <w:vMerge w:val="continue"/>
            <w:tcBorders>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sz w:val="24"/>
                <w:szCs w:val="24"/>
              </w:rPr>
            </w:pPr>
          </w:p>
        </w:tc>
        <w:tc>
          <w:tcPr>
            <w:tcW w:w="851" w:type="dxa"/>
            <w:vMerge w:val="continue"/>
            <w:tcBorders>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sz w:val="24"/>
                <w:szCs w:val="24"/>
              </w:rPr>
            </w:pPr>
          </w:p>
        </w:tc>
        <w:tc>
          <w:tcPr>
            <w:tcW w:w="89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kern w:val="0"/>
                <w:sz w:val="24"/>
                <w:szCs w:val="24"/>
                <w:lang w:val="zh-CN"/>
              </w:rPr>
            </w:pPr>
            <w:r>
              <w:rPr>
                <w:rFonts w:hint="eastAsia" w:ascii="宋体" w:hAnsi="宋体" w:cs="宋体"/>
                <w:kern w:val="0"/>
                <w:sz w:val="24"/>
                <w:szCs w:val="24"/>
                <w:lang w:val="zh-CN"/>
              </w:rPr>
              <w:t>含税</w:t>
            </w:r>
          </w:p>
        </w:tc>
        <w:tc>
          <w:tcPr>
            <w:tcW w:w="11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kern w:val="0"/>
                <w:sz w:val="24"/>
                <w:szCs w:val="24"/>
                <w:lang w:val="zh-CN"/>
              </w:rPr>
            </w:pPr>
            <w:r>
              <w:rPr>
                <w:rFonts w:hint="eastAsia" w:ascii="宋体" w:hAnsi="宋体" w:cs="宋体"/>
                <w:kern w:val="0"/>
                <w:sz w:val="24"/>
                <w:szCs w:val="24"/>
                <w:lang w:val="zh-CN"/>
              </w:rPr>
              <w:t>不含税</w:t>
            </w:r>
          </w:p>
        </w:tc>
        <w:tc>
          <w:tcPr>
            <w:tcW w:w="104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kern w:val="0"/>
                <w:sz w:val="24"/>
                <w:szCs w:val="24"/>
                <w:lang w:val="zh-CN"/>
              </w:rPr>
            </w:pPr>
            <w:r>
              <w:rPr>
                <w:rFonts w:hint="eastAsia" w:ascii="宋体" w:hAnsi="宋体" w:cs="宋体"/>
                <w:kern w:val="0"/>
                <w:sz w:val="24"/>
                <w:szCs w:val="24"/>
                <w:lang w:val="zh-CN"/>
              </w:rPr>
              <w:t>含税</w:t>
            </w:r>
          </w:p>
        </w:tc>
        <w:tc>
          <w:tcPr>
            <w:tcW w:w="117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kern w:val="0"/>
                <w:sz w:val="24"/>
                <w:szCs w:val="24"/>
                <w:lang w:val="zh-CN"/>
              </w:rPr>
            </w:pPr>
            <w:r>
              <w:rPr>
                <w:rFonts w:hint="eastAsia" w:ascii="宋体" w:hAnsi="宋体" w:cs="宋体"/>
                <w:kern w:val="0"/>
                <w:sz w:val="24"/>
                <w:szCs w:val="24"/>
                <w:lang w:val="zh-CN"/>
              </w:rPr>
              <w:t>不含税</w:t>
            </w:r>
          </w:p>
        </w:tc>
        <w:tc>
          <w:tcPr>
            <w:tcW w:w="1235" w:type="dxa"/>
            <w:vMerge w:val="continue"/>
            <w:tcBorders>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kern w:val="0"/>
                <w:sz w:val="24"/>
                <w:szCs w:val="24"/>
                <w:lang w:val="zh-CN"/>
              </w:rPr>
            </w:pPr>
          </w:p>
        </w:tc>
      </w:tr>
      <w:tr>
        <w:tblPrEx>
          <w:tblCellMar>
            <w:top w:w="0" w:type="dxa"/>
            <w:left w:w="108" w:type="dxa"/>
            <w:bottom w:w="0" w:type="dxa"/>
            <w:right w:w="108" w:type="dxa"/>
          </w:tblCellMar>
        </w:tblPrEx>
        <w:trPr>
          <w:trHeight w:val="295" w:hRule="atLeast"/>
          <w:jc w:val="center"/>
        </w:trPr>
        <w:tc>
          <w:tcPr>
            <w:tcW w:w="70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kern w:val="0"/>
                <w:sz w:val="24"/>
                <w:szCs w:val="24"/>
                <w:lang w:val="zh-CN"/>
              </w:rPr>
            </w:pPr>
            <w:r>
              <w:rPr>
                <w:rFonts w:ascii="宋体" w:hAnsi="宋体" w:cs="宋体"/>
                <w:kern w:val="0"/>
                <w:sz w:val="24"/>
                <w:szCs w:val="24"/>
                <w:lang w:val="zh-CN"/>
              </w:rPr>
              <w:t>1</w:t>
            </w:r>
          </w:p>
        </w:tc>
        <w:tc>
          <w:tcPr>
            <w:tcW w:w="124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kern w:val="0"/>
                <w:sz w:val="24"/>
                <w:szCs w:val="24"/>
                <w:lang w:val="zh-CN"/>
              </w:rPr>
            </w:pPr>
            <w:r>
              <w:rPr>
                <w:rFonts w:hint="eastAsia" w:ascii="宋体" w:hAnsi="宋体" w:cs="宋体"/>
                <w:color w:val="000000" w:themeColor="text1"/>
                <w:kern w:val="0"/>
                <w:sz w:val="24"/>
                <w:szCs w:val="24"/>
                <w:lang w:val="zh-CN"/>
                <w14:textFill>
                  <w14:solidFill>
                    <w14:schemeClr w14:val="tx1"/>
                  </w14:solidFill>
                </w14:textFill>
              </w:rPr>
              <w:t>备件包（机封、轴承、</w:t>
            </w:r>
            <w:r>
              <w:rPr>
                <w:rFonts w:ascii="宋体" w:hAnsi="宋体" w:cs="宋体"/>
                <w:color w:val="000000" w:themeColor="text1"/>
                <w:kern w:val="0"/>
                <w:sz w:val="24"/>
                <w:szCs w:val="24"/>
                <w:lang w:val="zh-CN"/>
                <w14:textFill>
                  <w14:solidFill>
                    <w14:schemeClr w14:val="tx1"/>
                  </w14:solidFill>
                </w14:textFill>
              </w:rPr>
              <w:t>O型圈、温控元件）</w:t>
            </w:r>
          </w:p>
        </w:tc>
        <w:tc>
          <w:tcPr>
            <w:tcW w:w="130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kern w:val="0"/>
                <w:sz w:val="24"/>
                <w:szCs w:val="24"/>
                <w:lang w:val="zh-CN"/>
              </w:rPr>
            </w:pPr>
            <w:r>
              <w:rPr>
                <w:rFonts w:hint="eastAsia" w:ascii="宋体" w:hAnsi="宋体" w:cs="宋体"/>
                <w:kern w:val="0"/>
                <w:sz w:val="24"/>
                <w:szCs w:val="24"/>
                <w:lang w:val="zh-CN"/>
              </w:rPr>
              <w:t>A</w:t>
            </w:r>
            <w:r>
              <w:rPr>
                <w:rFonts w:ascii="宋体" w:hAnsi="宋体" w:cs="宋体"/>
                <w:kern w:val="0"/>
                <w:sz w:val="24"/>
                <w:szCs w:val="24"/>
                <w:lang w:val="zh-CN"/>
              </w:rPr>
              <w:t>BS;</w:t>
            </w:r>
            <w:r>
              <w:t xml:space="preserve"> </w:t>
            </w:r>
            <w:r>
              <w:rPr>
                <w:rFonts w:ascii="宋体" w:hAnsi="宋体" w:cs="宋体"/>
                <w:kern w:val="0"/>
                <w:sz w:val="24"/>
                <w:szCs w:val="24"/>
                <w:lang w:val="zh-CN"/>
              </w:rPr>
              <w:t>AFP 4004 ME 2000/6-64</w:t>
            </w:r>
          </w:p>
        </w:tc>
        <w:tc>
          <w:tcPr>
            <w:tcW w:w="70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kern w:val="0"/>
                <w:sz w:val="24"/>
                <w:szCs w:val="24"/>
                <w:lang w:val="zh-CN"/>
              </w:rPr>
            </w:pPr>
            <w:r>
              <w:rPr>
                <w:rFonts w:hint="eastAsia" w:ascii="宋体" w:hAnsi="宋体" w:cs="宋体"/>
                <w:kern w:val="0"/>
                <w:sz w:val="24"/>
                <w:szCs w:val="24"/>
                <w:lang w:val="zh-CN"/>
              </w:rPr>
              <w:t>套</w:t>
            </w:r>
          </w:p>
        </w:tc>
        <w:tc>
          <w:tcPr>
            <w:tcW w:w="85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hint="eastAsia" w:ascii="宋体" w:hAnsi="宋体" w:eastAsia="宋体" w:cs="宋体"/>
                <w:kern w:val="0"/>
                <w:sz w:val="24"/>
                <w:szCs w:val="24"/>
                <w:lang w:val="zh-CN" w:eastAsia="zh-CN"/>
              </w:rPr>
            </w:pPr>
            <w:r>
              <w:rPr>
                <w:rFonts w:hint="eastAsia" w:ascii="宋体" w:hAnsi="宋体" w:cs="宋体"/>
                <w:kern w:val="0"/>
                <w:sz w:val="24"/>
                <w:szCs w:val="24"/>
                <w:lang w:val="en-US" w:eastAsia="zh-CN"/>
              </w:rPr>
              <w:t>3</w:t>
            </w:r>
          </w:p>
        </w:tc>
        <w:tc>
          <w:tcPr>
            <w:tcW w:w="89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kern w:val="0"/>
                <w:sz w:val="24"/>
                <w:szCs w:val="24"/>
                <w:lang w:val="zh-CN"/>
              </w:rPr>
            </w:pPr>
          </w:p>
        </w:tc>
        <w:tc>
          <w:tcPr>
            <w:tcW w:w="11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kern w:val="0"/>
                <w:sz w:val="24"/>
                <w:szCs w:val="24"/>
                <w:lang w:val="zh-CN"/>
              </w:rPr>
            </w:pPr>
          </w:p>
        </w:tc>
        <w:tc>
          <w:tcPr>
            <w:tcW w:w="104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kern w:val="0"/>
                <w:sz w:val="24"/>
                <w:szCs w:val="24"/>
                <w:lang w:val="zh-CN"/>
              </w:rPr>
            </w:pPr>
          </w:p>
        </w:tc>
        <w:tc>
          <w:tcPr>
            <w:tcW w:w="117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kern w:val="0"/>
                <w:sz w:val="24"/>
                <w:szCs w:val="24"/>
                <w:lang w:val="zh-CN"/>
              </w:rPr>
            </w:pPr>
          </w:p>
        </w:tc>
        <w:tc>
          <w:tcPr>
            <w:tcW w:w="123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kern w:val="0"/>
                <w:sz w:val="24"/>
                <w:szCs w:val="24"/>
                <w:lang w:val="zh-CN"/>
              </w:rPr>
            </w:pPr>
            <w:r>
              <w:rPr>
                <w:rFonts w:ascii="宋体" w:hAnsi="宋体" w:cs="宋体"/>
                <w:kern w:val="0"/>
                <w:sz w:val="24"/>
                <w:szCs w:val="24"/>
                <w:lang w:val="zh-CN"/>
              </w:rPr>
              <w:t>原厂配件</w:t>
            </w:r>
          </w:p>
        </w:tc>
      </w:tr>
      <w:tr>
        <w:tblPrEx>
          <w:tblCellMar>
            <w:top w:w="0" w:type="dxa"/>
            <w:left w:w="108" w:type="dxa"/>
            <w:bottom w:w="0" w:type="dxa"/>
            <w:right w:w="108" w:type="dxa"/>
          </w:tblCellMar>
        </w:tblPrEx>
        <w:trPr>
          <w:trHeight w:val="326" w:hRule="atLeast"/>
          <w:jc w:val="center"/>
        </w:trPr>
        <w:tc>
          <w:tcPr>
            <w:tcW w:w="70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kern w:val="0"/>
                <w:sz w:val="24"/>
                <w:szCs w:val="24"/>
                <w:lang w:val="zh-CN"/>
              </w:rPr>
            </w:pPr>
            <w:r>
              <w:rPr>
                <w:rFonts w:ascii="宋体" w:hAnsi="宋体" w:cs="宋体"/>
                <w:kern w:val="0"/>
                <w:sz w:val="24"/>
                <w:szCs w:val="24"/>
                <w:lang w:val="zh-CN"/>
              </w:rPr>
              <w:t>2</w:t>
            </w:r>
          </w:p>
        </w:tc>
        <w:tc>
          <w:tcPr>
            <w:tcW w:w="124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kern w:val="0"/>
                <w:sz w:val="24"/>
                <w:szCs w:val="24"/>
                <w:lang w:val="zh-CN"/>
              </w:rPr>
            </w:pPr>
            <w:r>
              <w:rPr>
                <w:rFonts w:ascii="宋体" w:hAnsi="宋体" w:cs="宋体"/>
                <w:color w:val="000000" w:themeColor="text1"/>
                <w:kern w:val="0"/>
                <w:sz w:val="24"/>
                <w:szCs w:val="24"/>
                <w:lang w:val="zh-CN"/>
                <w14:textFill>
                  <w14:solidFill>
                    <w14:schemeClr w14:val="tx1"/>
                  </w14:solidFill>
                </w14:textFill>
              </w:rPr>
              <w:t>导流罩</w:t>
            </w:r>
          </w:p>
        </w:tc>
        <w:tc>
          <w:tcPr>
            <w:tcW w:w="130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kern w:val="0"/>
                <w:sz w:val="24"/>
                <w:szCs w:val="24"/>
                <w:lang w:val="zh-CN"/>
              </w:rPr>
            </w:pPr>
            <w:r>
              <w:rPr>
                <w:rFonts w:hint="eastAsia" w:ascii="宋体" w:hAnsi="宋体" w:cs="宋体"/>
                <w:kern w:val="0"/>
                <w:sz w:val="24"/>
                <w:szCs w:val="24"/>
                <w:lang w:val="zh-CN"/>
              </w:rPr>
              <w:t>A</w:t>
            </w:r>
            <w:r>
              <w:rPr>
                <w:rFonts w:ascii="宋体" w:hAnsi="宋体" w:cs="宋体"/>
                <w:kern w:val="0"/>
                <w:sz w:val="24"/>
                <w:szCs w:val="24"/>
                <w:lang w:val="zh-CN"/>
              </w:rPr>
              <w:t>BS;</w:t>
            </w:r>
            <w:r>
              <w:t xml:space="preserve"> </w:t>
            </w:r>
            <w:r>
              <w:rPr>
                <w:rFonts w:ascii="宋体" w:hAnsi="宋体" w:cs="宋体"/>
                <w:kern w:val="0"/>
                <w:sz w:val="24"/>
                <w:szCs w:val="24"/>
                <w:lang w:val="zh-CN"/>
              </w:rPr>
              <w:t>AFP 4004 ME 2000/6-64</w:t>
            </w:r>
          </w:p>
        </w:tc>
        <w:tc>
          <w:tcPr>
            <w:tcW w:w="70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kern w:val="0"/>
                <w:sz w:val="24"/>
                <w:szCs w:val="24"/>
                <w:lang w:val="zh-CN"/>
              </w:rPr>
            </w:pPr>
            <w:r>
              <w:rPr>
                <w:rFonts w:ascii="宋体" w:hAnsi="宋体" w:cs="宋体"/>
                <w:kern w:val="0"/>
                <w:sz w:val="24"/>
                <w:szCs w:val="24"/>
                <w:lang w:val="zh-CN"/>
              </w:rPr>
              <w:t>个</w:t>
            </w:r>
          </w:p>
        </w:tc>
        <w:tc>
          <w:tcPr>
            <w:tcW w:w="85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kern w:val="0"/>
                <w:sz w:val="24"/>
                <w:szCs w:val="24"/>
                <w:lang w:val="zh-CN"/>
              </w:rPr>
            </w:pPr>
            <w:r>
              <w:rPr>
                <w:rFonts w:hint="eastAsia" w:ascii="宋体" w:hAnsi="宋体" w:cs="宋体"/>
                <w:kern w:val="0"/>
                <w:sz w:val="24"/>
                <w:szCs w:val="24"/>
                <w:lang w:val="zh-CN"/>
              </w:rPr>
              <w:t>3</w:t>
            </w:r>
          </w:p>
        </w:tc>
        <w:tc>
          <w:tcPr>
            <w:tcW w:w="89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kern w:val="0"/>
                <w:sz w:val="24"/>
                <w:szCs w:val="24"/>
                <w:lang w:val="zh-CN"/>
              </w:rPr>
            </w:pPr>
          </w:p>
        </w:tc>
        <w:tc>
          <w:tcPr>
            <w:tcW w:w="11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kern w:val="0"/>
                <w:sz w:val="24"/>
                <w:szCs w:val="24"/>
                <w:lang w:val="zh-CN"/>
              </w:rPr>
            </w:pPr>
          </w:p>
        </w:tc>
        <w:tc>
          <w:tcPr>
            <w:tcW w:w="104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kern w:val="0"/>
                <w:sz w:val="24"/>
                <w:szCs w:val="24"/>
                <w:lang w:val="zh-CN"/>
              </w:rPr>
            </w:pPr>
          </w:p>
        </w:tc>
        <w:tc>
          <w:tcPr>
            <w:tcW w:w="117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kern w:val="0"/>
                <w:sz w:val="24"/>
                <w:szCs w:val="24"/>
                <w:lang w:val="zh-CN"/>
              </w:rPr>
            </w:pPr>
          </w:p>
        </w:tc>
        <w:tc>
          <w:tcPr>
            <w:tcW w:w="123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kern w:val="0"/>
                <w:sz w:val="24"/>
                <w:szCs w:val="24"/>
                <w:lang w:val="zh-CN"/>
              </w:rPr>
            </w:pPr>
            <w:r>
              <w:rPr>
                <w:rFonts w:ascii="宋体" w:hAnsi="宋体" w:cs="宋体"/>
                <w:kern w:val="0"/>
                <w:sz w:val="24"/>
                <w:szCs w:val="24"/>
                <w:lang w:val="zh-CN"/>
              </w:rPr>
              <w:t>原厂配件</w:t>
            </w:r>
          </w:p>
        </w:tc>
      </w:tr>
      <w:tr>
        <w:tblPrEx>
          <w:tblCellMar>
            <w:top w:w="0" w:type="dxa"/>
            <w:left w:w="108" w:type="dxa"/>
            <w:bottom w:w="0" w:type="dxa"/>
            <w:right w:w="108" w:type="dxa"/>
          </w:tblCellMar>
        </w:tblPrEx>
        <w:trPr>
          <w:trHeight w:val="198" w:hRule="atLeast"/>
          <w:jc w:val="center"/>
        </w:trPr>
        <w:tc>
          <w:tcPr>
            <w:tcW w:w="70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kern w:val="0"/>
                <w:sz w:val="24"/>
                <w:szCs w:val="24"/>
                <w:lang w:val="zh-CN"/>
              </w:rPr>
            </w:pPr>
            <w:r>
              <w:rPr>
                <w:rFonts w:ascii="宋体" w:hAnsi="宋体" w:cs="宋体"/>
                <w:kern w:val="0"/>
                <w:sz w:val="24"/>
                <w:szCs w:val="24"/>
                <w:lang w:val="zh-CN"/>
              </w:rPr>
              <w:t>3</w:t>
            </w:r>
          </w:p>
        </w:tc>
        <w:tc>
          <w:tcPr>
            <w:tcW w:w="124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kern w:val="0"/>
                <w:sz w:val="24"/>
                <w:szCs w:val="24"/>
                <w:lang w:val="zh-CN"/>
              </w:rPr>
            </w:pPr>
            <w:r>
              <w:rPr>
                <w:rFonts w:ascii="宋体" w:hAnsi="宋体" w:cs="宋体"/>
                <w:color w:val="000000" w:themeColor="text1"/>
                <w:kern w:val="0"/>
                <w:sz w:val="24"/>
                <w:szCs w:val="24"/>
                <w:lang w:val="zh-CN"/>
                <w14:textFill>
                  <w14:solidFill>
                    <w14:schemeClr w14:val="tx1"/>
                  </w14:solidFill>
                </w14:textFill>
              </w:rPr>
              <w:t>叶轮</w:t>
            </w:r>
          </w:p>
        </w:tc>
        <w:tc>
          <w:tcPr>
            <w:tcW w:w="130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kern w:val="0"/>
                <w:sz w:val="24"/>
                <w:szCs w:val="24"/>
                <w:lang w:val="zh-CN"/>
              </w:rPr>
            </w:pPr>
            <w:r>
              <w:rPr>
                <w:rFonts w:hint="eastAsia" w:ascii="宋体" w:hAnsi="宋体" w:cs="宋体"/>
                <w:kern w:val="0"/>
                <w:sz w:val="24"/>
                <w:szCs w:val="24"/>
                <w:lang w:val="zh-CN"/>
              </w:rPr>
              <w:t>A</w:t>
            </w:r>
            <w:r>
              <w:rPr>
                <w:rFonts w:ascii="宋体" w:hAnsi="宋体" w:cs="宋体"/>
                <w:kern w:val="0"/>
                <w:sz w:val="24"/>
                <w:szCs w:val="24"/>
                <w:lang w:val="zh-CN"/>
              </w:rPr>
              <w:t>BS;</w:t>
            </w:r>
            <w:r>
              <w:t xml:space="preserve"> </w:t>
            </w:r>
            <w:r>
              <w:rPr>
                <w:rFonts w:ascii="宋体" w:hAnsi="宋体" w:cs="宋体"/>
                <w:kern w:val="0"/>
                <w:sz w:val="24"/>
                <w:szCs w:val="24"/>
                <w:lang w:val="zh-CN"/>
              </w:rPr>
              <w:t>AFP 4004 ME 2000/6-64</w:t>
            </w:r>
          </w:p>
        </w:tc>
        <w:tc>
          <w:tcPr>
            <w:tcW w:w="70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kern w:val="0"/>
                <w:sz w:val="24"/>
                <w:szCs w:val="24"/>
                <w:lang w:val="zh-CN"/>
              </w:rPr>
            </w:pPr>
            <w:r>
              <w:rPr>
                <w:rFonts w:ascii="宋体" w:hAnsi="宋体" w:cs="宋体"/>
                <w:kern w:val="0"/>
                <w:sz w:val="24"/>
                <w:szCs w:val="24"/>
                <w:lang w:val="zh-CN"/>
              </w:rPr>
              <w:t>个</w:t>
            </w:r>
          </w:p>
        </w:tc>
        <w:tc>
          <w:tcPr>
            <w:tcW w:w="85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kern w:val="0"/>
                <w:sz w:val="24"/>
                <w:szCs w:val="24"/>
                <w:lang w:val="zh-CN"/>
              </w:rPr>
            </w:pPr>
            <w:r>
              <w:rPr>
                <w:rFonts w:hint="eastAsia" w:ascii="宋体" w:hAnsi="宋体" w:cs="宋体"/>
                <w:kern w:val="0"/>
                <w:sz w:val="24"/>
                <w:szCs w:val="24"/>
                <w:lang w:val="zh-CN"/>
              </w:rPr>
              <w:t>3</w:t>
            </w:r>
          </w:p>
        </w:tc>
        <w:tc>
          <w:tcPr>
            <w:tcW w:w="89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kern w:val="0"/>
                <w:sz w:val="24"/>
                <w:szCs w:val="24"/>
                <w:lang w:val="zh-CN"/>
              </w:rPr>
            </w:pPr>
          </w:p>
        </w:tc>
        <w:tc>
          <w:tcPr>
            <w:tcW w:w="11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kern w:val="0"/>
                <w:sz w:val="24"/>
                <w:szCs w:val="24"/>
                <w:lang w:val="zh-CN"/>
              </w:rPr>
            </w:pPr>
          </w:p>
        </w:tc>
        <w:tc>
          <w:tcPr>
            <w:tcW w:w="104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kern w:val="0"/>
                <w:sz w:val="24"/>
                <w:szCs w:val="24"/>
                <w:lang w:val="zh-CN"/>
              </w:rPr>
            </w:pPr>
          </w:p>
        </w:tc>
        <w:tc>
          <w:tcPr>
            <w:tcW w:w="117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kern w:val="0"/>
                <w:sz w:val="24"/>
                <w:szCs w:val="24"/>
                <w:lang w:val="zh-CN"/>
              </w:rPr>
            </w:pPr>
          </w:p>
        </w:tc>
        <w:tc>
          <w:tcPr>
            <w:tcW w:w="123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kern w:val="0"/>
                <w:sz w:val="24"/>
                <w:szCs w:val="24"/>
                <w:lang w:val="zh-CN"/>
              </w:rPr>
            </w:pPr>
            <w:r>
              <w:rPr>
                <w:rFonts w:ascii="宋体" w:hAnsi="宋体" w:cs="宋体"/>
                <w:kern w:val="0"/>
                <w:sz w:val="24"/>
                <w:szCs w:val="24"/>
                <w:lang w:val="zh-CN"/>
              </w:rPr>
              <w:t>原厂配件</w:t>
            </w:r>
          </w:p>
        </w:tc>
      </w:tr>
      <w:tr>
        <w:tblPrEx>
          <w:tblCellMar>
            <w:top w:w="0" w:type="dxa"/>
            <w:left w:w="108" w:type="dxa"/>
            <w:bottom w:w="0" w:type="dxa"/>
            <w:right w:w="108" w:type="dxa"/>
          </w:tblCellMar>
        </w:tblPrEx>
        <w:trPr>
          <w:trHeight w:val="217" w:hRule="atLeast"/>
          <w:jc w:val="center"/>
        </w:trPr>
        <w:tc>
          <w:tcPr>
            <w:tcW w:w="4817" w:type="dxa"/>
            <w:gridSpan w:val="5"/>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kern w:val="0"/>
                <w:sz w:val="24"/>
                <w:szCs w:val="24"/>
                <w:lang w:val="zh-CN"/>
              </w:rPr>
            </w:pPr>
            <w:r>
              <w:rPr>
                <w:rFonts w:hint="eastAsia" w:ascii="宋体" w:hAnsi="宋体" w:cs="宋体"/>
                <w:kern w:val="0"/>
                <w:sz w:val="24"/>
                <w:szCs w:val="24"/>
                <w:lang w:val="zh-CN"/>
              </w:rPr>
              <w:t>合同暂定总价（万元）</w:t>
            </w:r>
          </w:p>
        </w:tc>
        <w:tc>
          <w:tcPr>
            <w:tcW w:w="89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kern w:val="0"/>
                <w:sz w:val="24"/>
                <w:szCs w:val="24"/>
                <w:lang w:val="zh-CN"/>
              </w:rPr>
            </w:pPr>
          </w:p>
        </w:tc>
        <w:tc>
          <w:tcPr>
            <w:tcW w:w="11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kern w:val="0"/>
                <w:sz w:val="24"/>
                <w:szCs w:val="24"/>
                <w:lang w:val="zh-CN"/>
              </w:rPr>
            </w:pPr>
          </w:p>
        </w:tc>
        <w:tc>
          <w:tcPr>
            <w:tcW w:w="104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kern w:val="0"/>
                <w:sz w:val="24"/>
                <w:szCs w:val="24"/>
                <w:lang w:val="zh-CN"/>
              </w:rPr>
            </w:pPr>
          </w:p>
        </w:tc>
        <w:tc>
          <w:tcPr>
            <w:tcW w:w="117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kern w:val="0"/>
                <w:sz w:val="24"/>
                <w:szCs w:val="24"/>
                <w:lang w:val="zh-CN"/>
              </w:rPr>
            </w:pPr>
          </w:p>
        </w:tc>
        <w:tc>
          <w:tcPr>
            <w:tcW w:w="123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kern w:val="0"/>
                <w:sz w:val="24"/>
                <w:szCs w:val="24"/>
                <w:lang w:val="zh-CN"/>
              </w:rPr>
            </w:pPr>
            <w:r>
              <w:rPr>
                <w:rFonts w:hint="eastAsia" w:ascii="宋体" w:hAnsi="宋体" w:cs="宋体"/>
                <w:kern w:val="0"/>
                <w:sz w:val="24"/>
                <w:szCs w:val="24"/>
                <w:lang w:val="zh-CN"/>
              </w:rPr>
              <w:t>——</w:t>
            </w:r>
          </w:p>
        </w:tc>
      </w:tr>
    </w:tbl>
    <w:p>
      <w:pPr>
        <w:spacing w:after="120" w:line="460" w:lineRule="exact"/>
        <w:rPr>
          <w:rFonts w:ascii="宋体" w:hAnsi="宋体" w:cs="宋体"/>
          <w:kern w:val="0"/>
          <w:sz w:val="24"/>
          <w:szCs w:val="24"/>
          <w:lang w:val="zh-CN"/>
        </w:rPr>
      </w:pPr>
      <w:r>
        <w:rPr>
          <w:rFonts w:hint="eastAsia" w:ascii="宋体" w:hAnsi="宋体" w:cs="宋体"/>
          <w:kern w:val="0"/>
          <w:sz w:val="24"/>
          <w:szCs w:val="24"/>
          <w:lang w:val="zh-CN"/>
        </w:rPr>
        <w:t>其他</w:t>
      </w:r>
      <w:r>
        <w:rPr>
          <w:rFonts w:hint="eastAsia" w:ascii="宋体" w:hAnsi="宋体" w:cs="宋体"/>
          <w:kern w:val="0"/>
          <w:sz w:val="24"/>
          <w:szCs w:val="24"/>
        </w:rPr>
        <w:t>采购</w:t>
      </w:r>
      <w:r>
        <w:rPr>
          <w:rFonts w:hint="eastAsia" w:ascii="宋体" w:hAnsi="宋体" w:cs="宋体"/>
          <w:kern w:val="0"/>
          <w:sz w:val="24"/>
          <w:szCs w:val="24"/>
          <w:lang w:val="zh-CN"/>
        </w:rPr>
        <w:t>需求见附件（如</w:t>
      </w:r>
      <w:r>
        <w:rPr>
          <w:rFonts w:hint="eastAsia" w:ascii="宋体" w:hAnsi="宋体" w:cs="宋体"/>
          <w:kern w:val="0"/>
          <w:sz w:val="24"/>
          <w:szCs w:val="24"/>
        </w:rPr>
        <w:t>有</w:t>
      </w:r>
      <w:r>
        <w:rPr>
          <w:rFonts w:hint="eastAsia" w:ascii="宋体" w:hAnsi="宋体" w:cs="宋体"/>
          <w:kern w:val="0"/>
          <w:sz w:val="24"/>
          <w:szCs w:val="24"/>
          <w:lang w:val="zh-CN"/>
        </w:rPr>
        <w:t>）。</w:t>
      </w:r>
    </w:p>
    <w:p>
      <w:pPr>
        <w:adjustRightInd w:val="0"/>
        <w:snapToGrid w:val="0"/>
        <w:spacing w:line="460" w:lineRule="exact"/>
        <w:ind w:firstLine="482" w:firstLineChars="200"/>
        <w:rPr>
          <w:rFonts w:ascii="宋体" w:hAnsi="宋体" w:cs="宋体"/>
          <w:b/>
          <w:bCs/>
          <w:kern w:val="0"/>
          <w:sz w:val="24"/>
          <w:szCs w:val="24"/>
          <w:lang w:val="zh-CN"/>
        </w:rPr>
      </w:pPr>
    </w:p>
    <w:p>
      <w:pPr>
        <w:adjustRightInd w:val="0"/>
        <w:snapToGrid w:val="0"/>
        <w:spacing w:line="460" w:lineRule="exact"/>
        <w:ind w:firstLine="482" w:firstLineChars="200"/>
        <w:rPr>
          <w:rFonts w:ascii="宋体" w:hAnsi="宋体" w:cs="宋体"/>
          <w:b/>
          <w:bCs/>
          <w:kern w:val="0"/>
          <w:sz w:val="24"/>
          <w:szCs w:val="24"/>
          <w:lang w:val="zh-CN"/>
        </w:rPr>
      </w:pPr>
      <w:r>
        <w:rPr>
          <w:rFonts w:hint="eastAsia" w:ascii="宋体" w:hAnsi="宋体" w:cs="宋体"/>
          <w:b/>
          <w:bCs/>
          <w:kern w:val="0"/>
          <w:sz w:val="24"/>
          <w:szCs w:val="24"/>
          <w:lang w:val="zh-CN"/>
        </w:rPr>
        <w:t>第三条 交货日期及地点</w:t>
      </w:r>
    </w:p>
    <w:p>
      <w:pPr>
        <w:adjustRightInd w:val="0"/>
        <w:snapToGrid w:val="0"/>
        <w:spacing w:line="460" w:lineRule="exact"/>
        <w:ind w:firstLine="480" w:firstLineChars="200"/>
        <w:rPr>
          <w:rFonts w:ascii="宋体" w:hAnsi="宋体" w:cs="宋体"/>
          <w:sz w:val="24"/>
          <w:szCs w:val="24"/>
        </w:rPr>
      </w:pPr>
      <w:r>
        <w:rPr>
          <w:rFonts w:hint="eastAsia" w:ascii="宋体" w:hAnsi="宋体" w:cs="宋体"/>
          <w:sz w:val="24"/>
          <w:szCs w:val="24"/>
        </w:rPr>
        <w:t>3.1乙方按以下第</w:t>
      </w:r>
      <w:r>
        <w:rPr>
          <w:rFonts w:hint="eastAsia" w:ascii="宋体" w:hAnsi="宋体" w:cs="宋体"/>
          <w:sz w:val="24"/>
          <w:szCs w:val="24"/>
          <w:u w:val="single"/>
        </w:rPr>
        <w:t xml:space="preserve">  （1） </w:t>
      </w:r>
      <w:r>
        <w:rPr>
          <w:rFonts w:hint="eastAsia" w:ascii="宋体" w:hAnsi="宋体" w:cs="宋体"/>
          <w:sz w:val="24"/>
          <w:szCs w:val="24"/>
        </w:rPr>
        <w:t>种供货期供货。</w:t>
      </w:r>
    </w:p>
    <w:p>
      <w:pPr>
        <w:adjustRightInd w:val="0"/>
        <w:snapToGrid w:val="0"/>
        <w:spacing w:line="460" w:lineRule="exact"/>
        <w:ind w:firstLine="480" w:firstLineChars="200"/>
        <w:rPr>
          <w:rFonts w:ascii="宋体" w:hAnsi="宋体" w:cs="宋体"/>
          <w:sz w:val="24"/>
          <w:szCs w:val="24"/>
        </w:rPr>
      </w:pPr>
      <w:r>
        <w:rPr>
          <w:rFonts w:hint="eastAsia" w:ascii="宋体" w:hAnsi="宋体" w:cs="宋体"/>
          <w:sz w:val="24"/>
          <w:szCs w:val="24"/>
        </w:rPr>
        <w:t>(1)合同生效之日起</w:t>
      </w:r>
      <w:r>
        <w:rPr>
          <w:rFonts w:hint="eastAsia" w:ascii="宋体" w:hAnsi="宋体" w:cs="宋体"/>
          <w:sz w:val="24"/>
          <w:szCs w:val="24"/>
          <w:u w:val="single"/>
        </w:rPr>
        <w:t xml:space="preserve"> </w:t>
      </w:r>
      <w:r>
        <w:rPr>
          <w:rFonts w:ascii="宋体" w:hAnsi="宋体" w:cs="宋体"/>
          <w:sz w:val="24"/>
          <w:szCs w:val="24"/>
          <w:u w:val="single"/>
        </w:rPr>
        <w:t>180</w:t>
      </w:r>
      <w:r>
        <w:rPr>
          <w:rFonts w:hint="eastAsia" w:ascii="宋体" w:hAnsi="宋体" w:cs="宋体"/>
          <w:sz w:val="24"/>
          <w:szCs w:val="24"/>
          <w:u w:val="single"/>
        </w:rPr>
        <w:t xml:space="preserve">  </w:t>
      </w:r>
      <w:r>
        <w:rPr>
          <w:rFonts w:hint="eastAsia" w:ascii="宋体" w:hAnsi="宋体" w:cs="宋体"/>
          <w:sz w:val="24"/>
          <w:szCs w:val="24"/>
        </w:rPr>
        <w:t>日内到货，并开箱/试运行验收合格（如果供货要求包含安装、调试，则应为试运行验收合格）。</w:t>
      </w:r>
    </w:p>
    <w:p>
      <w:pPr>
        <w:adjustRightInd w:val="0"/>
        <w:snapToGrid w:val="0"/>
        <w:spacing w:line="460" w:lineRule="exact"/>
        <w:ind w:firstLine="360" w:firstLineChars="150"/>
        <w:rPr>
          <w:rFonts w:ascii="宋体" w:hAnsi="宋体" w:cs="宋体"/>
          <w:sz w:val="24"/>
          <w:szCs w:val="24"/>
        </w:rPr>
      </w:pPr>
      <w:r>
        <w:rPr>
          <w:rFonts w:hint="eastAsia" w:ascii="宋体" w:hAnsi="宋体" w:cs="宋体"/>
          <w:sz w:val="24"/>
          <w:szCs w:val="24"/>
        </w:rPr>
        <w:t>（2)乙方按甲方要求，按时间计划逐批（次）供货，并开箱/试运行验收合格（如果供货要求包含安装、调试，则应为试运行验收合格），具体交货日期以甲方</w:t>
      </w:r>
      <w:r>
        <w:rPr>
          <w:rFonts w:hint="eastAsia" w:ascii="宋体" w:hAnsi="宋体" w:cs="宋体"/>
          <w:bCs/>
          <w:sz w:val="24"/>
          <w:szCs w:val="24"/>
        </w:rPr>
        <w:t>书面</w:t>
      </w:r>
      <w:r>
        <w:rPr>
          <w:rFonts w:hint="eastAsia" w:ascii="宋体" w:hAnsi="宋体" w:cs="宋体"/>
          <w:sz w:val="24"/>
          <w:szCs w:val="24"/>
        </w:rPr>
        <w:t>通知为准。</w:t>
      </w:r>
    </w:p>
    <w:p>
      <w:pPr>
        <w:adjustRightInd w:val="0"/>
        <w:snapToGrid w:val="0"/>
        <w:spacing w:line="460" w:lineRule="exact"/>
        <w:ind w:firstLine="480" w:firstLineChars="200"/>
        <w:rPr>
          <w:rFonts w:ascii="宋体" w:hAnsi="宋体" w:cs="宋体"/>
          <w:sz w:val="24"/>
          <w:szCs w:val="24"/>
        </w:rPr>
      </w:pPr>
      <w:r>
        <w:rPr>
          <w:rFonts w:hint="eastAsia" w:ascii="宋体" w:hAnsi="宋体" w:cs="宋体"/>
          <w:sz w:val="24"/>
          <w:szCs w:val="24"/>
        </w:rPr>
        <w:t>合同有效期为</w:t>
      </w:r>
      <w:r>
        <w:rPr>
          <w:rFonts w:hint="eastAsia" w:ascii="宋体" w:hAnsi="宋体" w:cs="宋体"/>
          <w:sz w:val="24"/>
          <w:szCs w:val="24"/>
          <w:u w:val="single"/>
        </w:rPr>
        <w:t xml:space="preserve">    </w:t>
      </w:r>
      <w:r>
        <w:rPr>
          <w:rFonts w:hint="eastAsia" w:ascii="宋体" w:hAnsi="宋体" w:cs="宋体"/>
          <w:sz w:val="24"/>
          <w:szCs w:val="24"/>
        </w:rPr>
        <w:t>年，自合同签订之日起算。若合同到期前实际采购货物金额达到合同暂定总价的，合同提前终止（适用于按单价采购且分批供货的采购方式）。</w:t>
      </w:r>
    </w:p>
    <w:p>
      <w:pPr>
        <w:spacing w:after="120" w:line="460" w:lineRule="exact"/>
        <w:ind w:firstLine="480" w:firstLineChars="200"/>
        <w:rPr>
          <w:rFonts w:ascii="宋体" w:hAnsi="宋体" w:cs="宋体"/>
          <w:sz w:val="24"/>
          <w:szCs w:val="24"/>
        </w:rPr>
      </w:pPr>
      <w:r>
        <w:rPr>
          <w:rFonts w:hint="eastAsia" w:ascii="宋体" w:hAnsi="宋体" w:cs="宋体"/>
          <w:sz w:val="24"/>
          <w:szCs w:val="24"/>
        </w:rPr>
        <w:t>（3）其它供货期要求：</w:t>
      </w:r>
      <w:r>
        <w:rPr>
          <w:rFonts w:hint="eastAsia" w:ascii="宋体" w:hAnsi="宋体" w:cs="宋体"/>
          <w:sz w:val="24"/>
          <w:szCs w:val="24"/>
          <w:u w:val="single"/>
        </w:rPr>
        <w:t xml:space="preserve">        /      </w:t>
      </w:r>
      <w:r>
        <w:rPr>
          <w:rFonts w:hint="eastAsia" w:ascii="宋体" w:hAnsi="宋体" w:cs="宋体"/>
          <w:sz w:val="24"/>
          <w:szCs w:val="24"/>
        </w:rPr>
        <w:t xml:space="preserve">。   </w:t>
      </w:r>
    </w:p>
    <w:p>
      <w:pPr>
        <w:spacing w:after="120" w:line="460" w:lineRule="exact"/>
        <w:ind w:firstLine="480" w:firstLineChars="200"/>
        <w:rPr>
          <w:rFonts w:ascii="宋体" w:hAnsi="宋体" w:cs="宋体"/>
          <w:sz w:val="24"/>
          <w:szCs w:val="24"/>
        </w:rPr>
      </w:pPr>
      <w:r>
        <w:rPr>
          <w:rFonts w:hint="eastAsia" w:ascii="宋体" w:hAnsi="宋体" w:cs="宋体"/>
          <w:sz w:val="24"/>
          <w:szCs w:val="24"/>
        </w:rPr>
        <w:t>3.2</w:t>
      </w:r>
      <w:r>
        <w:rPr>
          <w:rFonts w:hint="eastAsia" w:ascii="宋体" w:hAnsi="宋体" w:cs="宋体"/>
          <w:bCs/>
          <w:sz w:val="24"/>
          <w:szCs w:val="24"/>
        </w:rPr>
        <w:t>交货地点：</w:t>
      </w:r>
      <w:r>
        <w:rPr>
          <w:rFonts w:hint="eastAsia" w:ascii="宋体" w:hAnsi="宋体" w:cs="宋体"/>
          <w:bCs/>
          <w:sz w:val="24"/>
          <w:szCs w:val="24"/>
          <w:u w:val="single"/>
        </w:rPr>
        <w:t xml:space="preserve"> 广州市白云区夏花一路5</w:t>
      </w:r>
      <w:r>
        <w:rPr>
          <w:rFonts w:ascii="宋体" w:hAnsi="宋体" w:cs="宋体"/>
          <w:bCs/>
          <w:sz w:val="24"/>
          <w:szCs w:val="24"/>
          <w:u w:val="single"/>
        </w:rPr>
        <w:t>11号</w:t>
      </w:r>
      <w:r>
        <w:rPr>
          <w:rFonts w:hint="eastAsia" w:ascii="宋体" w:hAnsi="宋体" w:cs="宋体"/>
          <w:bCs/>
          <w:sz w:val="24"/>
          <w:szCs w:val="24"/>
          <w:u w:val="single"/>
        </w:rPr>
        <w:t xml:space="preserve"> </w:t>
      </w:r>
      <w:r>
        <w:rPr>
          <w:rFonts w:hint="eastAsia" w:ascii="宋体" w:hAnsi="宋体" w:cs="宋体"/>
          <w:bCs/>
          <w:sz w:val="24"/>
          <w:szCs w:val="24"/>
        </w:rPr>
        <w:t>（包括甲方指定的任一收货点），最终具体交货地点以甲方书面通知为准。</w:t>
      </w:r>
      <w:r>
        <w:rPr>
          <w:rFonts w:hint="eastAsia" w:ascii="宋体" w:hAnsi="宋体" w:cs="宋体"/>
          <w:sz w:val="24"/>
          <w:szCs w:val="24"/>
        </w:rPr>
        <w:t xml:space="preserve"> </w:t>
      </w:r>
    </w:p>
    <w:p>
      <w:pPr>
        <w:adjustRightInd w:val="0"/>
        <w:snapToGrid w:val="0"/>
        <w:spacing w:line="460" w:lineRule="exact"/>
        <w:ind w:firstLine="482" w:firstLineChars="200"/>
        <w:rPr>
          <w:rFonts w:ascii="宋体" w:hAnsi="宋体" w:cs="宋体"/>
          <w:b/>
          <w:sz w:val="24"/>
          <w:szCs w:val="24"/>
        </w:rPr>
      </w:pPr>
      <w:r>
        <w:rPr>
          <w:rFonts w:hint="eastAsia" w:ascii="宋体" w:hAnsi="宋体" w:cs="宋体"/>
          <w:b/>
          <w:bCs/>
          <w:kern w:val="0"/>
          <w:sz w:val="24"/>
          <w:szCs w:val="24"/>
        </w:rPr>
        <w:t>第四条</w:t>
      </w:r>
      <w:r>
        <w:rPr>
          <w:rFonts w:hint="eastAsia" w:ascii="宋体" w:hAnsi="宋体" w:cs="宋体"/>
          <w:kern w:val="0"/>
          <w:sz w:val="24"/>
          <w:szCs w:val="24"/>
        </w:rPr>
        <w:t xml:space="preserve"> 合同</w:t>
      </w:r>
      <w:r>
        <w:rPr>
          <w:rFonts w:hint="eastAsia" w:ascii="宋体" w:hAnsi="宋体" w:cs="宋体"/>
          <w:sz w:val="24"/>
          <w:szCs w:val="24"/>
        </w:rPr>
        <w:t>单价为综合单价，指货物运到甲方指定地点的交货价，该价格包括但不限于：货物的生产、产品检验（含出厂及到货验收）、运输（含转运）、包装、装卸（含卸车费用）、安装调试或指导安装调试运行</w:t>
      </w:r>
      <w:r>
        <w:rPr>
          <w:rFonts w:hint="eastAsia" w:ascii="宋体" w:hAnsi="宋体" w:cs="宋体"/>
          <w:b/>
          <w:sz w:val="24"/>
          <w:szCs w:val="24"/>
        </w:rPr>
        <w:t>（具体按“采购需求”）</w:t>
      </w:r>
      <w:r>
        <w:rPr>
          <w:rFonts w:hint="eastAsia" w:ascii="宋体" w:hAnsi="宋体" w:cs="宋体"/>
          <w:sz w:val="24"/>
          <w:szCs w:val="24"/>
        </w:rPr>
        <w:t>、质量抽检、培训、相关税费、保险费、物货伴随服务（包括安装使用说明书、图纸的提供、质保期服务）等全部费用。合同履行期间国家税率调整的，不含税价不变，价税合计相应调整，以开具发票时间为准。</w:t>
      </w:r>
    </w:p>
    <w:p>
      <w:pPr>
        <w:autoSpaceDE w:val="0"/>
        <w:autoSpaceDN w:val="0"/>
        <w:adjustRightInd w:val="0"/>
        <w:spacing w:line="460" w:lineRule="exact"/>
        <w:ind w:firstLine="600" w:firstLineChars="250"/>
        <w:rPr>
          <w:rFonts w:ascii="宋体" w:hAnsi="宋体" w:cs="宋体"/>
          <w:sz w:val="24"/>
          <w:szCs w:val="24"/>
        </w:rPr>
      </w:pPr>
      <w:r>
        <w:rPr>
          <w:rFonts w:hint="eastAsia" w:ascii="宋体" w:hAnsi="宋体" w:cs="宋体"/>
          <w:sz w:val="24"/>
          <w:szCs w:val="24"/>
        </w:rPr>
        <w:t>合同单价在合同有效期内为不变价。乙方已经充分考虑本合同履行期间的市场风险和国家政策性调整风险系数并已计入报价，因此合同单价在合同有效期内不因任何因素而作调整。</w:t>
      </w:r>
    </w:p>
    <w:p>
      <w:pPr>
        <w:autoSpaceDE w:val="0"/>
        <w:autoSpaceDN w:val="0"/>
        <w:adjustRightInd w:val="0"/>
        <w:spacing w:line="460" w:lineRule="exact"/>
        <w:ind w:left="420"/>
        <w:rPr>
          <w:rFonts w:ascii="宋体" w:hAnsi="宋体" w:cs="宋体"/>
          <w:bCs/>
          <w:sz w:val="24"/>
          <w:szCs w:val="24"/>
        </w:rPr>
      </w:pPr>
      <w:r>
        <w:rPr>
          <w:rFonts w:hint="eastAsia" w:ascii="宋体" w:hAnsi="宋体" w:cs="宋体"/>
          <w:b/>
          <w:sz w:val="24"/>
          <w:szCs w:val="24"/>
        </w:rPr>
        <w:t>第五条</w:t>
      </w:r>
      <w:r>
        <w:rPr>
          <w:rFonts w:ascii="宋体" w:hAnsi="宋体" w:cs="宋体"/>
          <w:b/>
          <w:sz w:val="24"/>
          <w:szCs w:val="24"/>
        </w:rPr>
        <w:t xml:space="preserve"> </w:t>
      </w:r>
      <w:r>
        <w:rPr>
          <w:rFonts w:hint="eastAsia" w:ascii="宋体" w:hAnsi="宋体" w:cs="宋体"/>
          <w:b/>
          <w:sz w:val="24"/>
          <w:szCs w:val="24"/>
        </w:rPr>
        <w:t>支付方式</w:t>
      </w:r>
    </w:p>
    <w:p>
      <w:pPr>
        <w:spacing w:line="460" w:lineRule="exact"/>
        <w:ind w:firstLine="480" w:firstLineChars="200"/>
        <w:rPr>
          <w:rFonts w:ascii="宋体" w:hAnsi="宋体" w:cs="宋体"/>
          <w:sz w:val="24"/>
          <w:szCs w:val="24"/>
          <w:u w:val="single"/>
        </w:rPr>
      </w:pPr>
      <w:r>
        <w:rPr>
          <w:rFonts w:ascii="宋体" w:hAnsi="宋体" w:cs="宋体"/>
          <w:sz w:val="24"/>
          <w:szCs w:val="24"/>
        </w:rPr>
        <w:t>5.1</w:t>
      </w:r>
      <w:r>
        <w:rPr>
          <w:rFonts w:hint="eastAsia" w:ascii="宋体" w:hAnsi="宋体" w:cs="宋体"/>
          <w:bCs/>
          <w:sz w:val="24"/>
          <w:szCs w:val="24"/>
        </w:rPr>
        <w:t>预付款支付：</w:t>
      </w:r>
      <w:r>
        <w:rPr>
          <w:rFonts w:ascii="宋体" w:hAnsi="宋体" w:cs="宋体"/>
          <w:bCs/>
          <w:sz w:val="24"/>
          <w:szCs w:val="24"/>
        </w:rPr>
        <w:sym w:font="Wingdings" w:char="00FE"/>
      </w:r>
      <w:r>
        <w:rPr>
          <w:rFonts w:hint="eastAsia" w:ascii="宋体" w:hAnsi="宋体" w:cs="宋体"/>
          <w:bCs/>
          <w:sz w:val="24"/>
          <w:szCs w:val="24"/>
        </w:rPr>
        <w:t>无；</w:t>
      </w:r>
      <w:r>
        <w:rPr>
          <w:rFonts w:ascii="宋体" w:hAnsi="宋体" w:cs="宋体"/>
          <w:bCs/>
          <w:sz w:val="24"/>
          <w:szCs w:val="24"/>
        </w:rPr>
        <w:t xml:space="preserve">     </w:t>
      </w:r>
      <w:r>
        <w:rPr>
          <w:rFonts w:ascii="宋体" w:hAnsi="宋体" w:cs="宋体"/>
          <w:sz w:val="24"/>
          <w:szCs w:val="24"/>
        </w:rPr>
        <w:sym w:font="Wingdings" w:char="00A8"/>
      </w:r>
      <w:r>
        <w:rPr>
          <w:rFonts w:hint="eastAsia" w:ascii="宋体" w:hAnsi="宋体" w:cs="宋体"/>
          <w:bCs/>
          <w:sz w:val="24"/>
          <w:szCs w:val="24"/>
        </w:rPr>
        <w:t>合同签订后，乙方开具</w:t>
      </w:r>
      <w:r>
        <w:rPr>
          <w:rFonts w:hint="eastAsia" w:ascii="宋体" w:hAnsi="宋体" w:cs="宋体"/>
          <w:sz w:val="24"/>
          <w:szCs w:val="24"/>
        </w:rPr>
        <w:t>等额</w:t>
      </w:r>
      <w:r>
        <w:rPr>
          <w:rFonts w:hint="eastAsia" w:ascii="宋体" w:hAnsi="宋体" w:cs="宋体"/>
          <w:bCs/>
          <w:sz w:val="24"/>
          <w:szCs w:val="24"/>
        </w:rPr>
        <w:t>增值税专用发票及提交履约担保（如有）后</w:t>
      </w:r>
      <w:r>
        <w:rPr>
          <w:rFonts w:ascii="宋体" w:hAnsi="宋体" w:cs="宋体"/>
          <w:bCs/>
          <w:sz w:val="24"/>
          <w:szCs w:val="24"/>
          <w:u w:val="single"/>
        </w:rPr>
        <w:t>10</w:t>
      </w:r>
      <w:r>
        <w:rPr>
          <w:rFonts w:hint="eastAsia" w:ascii="宋体" w:hAnsi="宋体" w:cs="宋体"/>
          <w:bCs/>
          <w:sz w:val="24"/>
          <w:szCs w:val="24"/>
        </w:rPr>
        <w:t>个工作日内，甲方支付</w:t>
      </w:r>
      <w:r>
        <w:rPr>
          <w:rFonts w:hint="eastAsia" w:ascii="宋体" w:hAnsi="宋体" w:cs="宋体"/>
          <w:sz w:val="24"/>
          <w:szCs w:val="24"/>
          <w:u w:val="single"/>
        </w:rPr>
        <w:t>合同暂定总价</w:t>
      </w:r>
      <w:r>
        <w:rPr>
          <w:rFonts w:hint="eastAsia" w:ascii="宋体" w:hAnsi="宋体" w:cs="宋体"/>
          <w:bCs/>
          <w:sz w:val="24"/>
          <w:szCs w:val="24"/>
          <w:u w:val="single"/>
        </w:rPr>
        <w:t>的</w:t>
      </w:r>
      <w:r>
        <w:rPr>
          <w:rFonts w:ascii="宋体" w:hAnsi="宋体" w:cs="宋体"/>
          <w:bCs/>
          <w:sz w:val="24"/>
          <w:szCs w:val="24"/>
          <w:u w:val="single"/>
        </w:rPr>
        <w:t xml:space="preserve"> 30%  </w:t>
      </w:r>
      <w:r>
        <w:rPr>
          <w:rFonts w:hint="eastAsia" w:ascii="宋体" w:hAnsi="宋体" w:cs="宋体"/>
          <w:sz w:val="24"/>
          <w:szCs w:val="24"/>
        </w:rPr>
        <w:t>即</w:t>
      </w:r>
      <w:r>
        <w:rPr>
          <w:rFonts w:hint="eastAsia" w:ascii="宋体" w:hAnsi="宋体" w:cs="宋体"/>
          <w:sz w:val="24"/>
          <w:szCs w:val="24"/>
          <w:u w:val="single"/>
        </w:rPr>
        <w:t>￥</w:t>
      </w:r>
      <w:r>
        <w:rPr>
          <w:rFonts w:ascii="宋体" w:hAnsi="宋体" w:cs="宋体"/>
          <w:sz w:val="24"/>
          <w:szCs w:val="24"/>
          <w:u w:val="single"/>
        </w:rPr>
        <w:t xml:space="preserve">    </w:t>
      </w:r>
      <w:r>
        <w:rPr>
          <w:rFonts w:hint="eastAsia" w:ascii="宋体" w:hAnsi="宋体" w:cs="宋体"/>
          <w:sz w:val="24"/>
          <w:szCs w:val="24"/>
          <w:u w:val="single"/>
        </w:rPr>
        <w:t>元，（大写：</w:t>
      </w:r>
      <w:r>
        <w:rPr>
          <w:rFonts w:ascii="宋体" w:hAnsi="宋体" w:cs="宋体"/>
          <w:sz w:val="24"/>
          <w:szCs w:val="24"/>
          <w:u w:val="single"/>
        </w:rPr>
        <w:t xml:space="preserve"> </w:t>
      </w:r>
      <w:r>
        <w:rPr>
          <w:rFonts w:hint="eastAsia" w:ascii="宋体" w:hAnsi="宋体" w:cs="宋体"/>
          <w:sz w:val="24"/>
          <w:szCs w:val="24"/>
          <w:u w:val="single"/>
        </w:rPr>
        <w:t>）</w:t>
      </w:r>
      <w:r>
        <w:rPr>
          <w:rFonts w:ascii="宋体" w:hAnsi="宋体" w:cs="宋体"/>
          <w:sz w:val="24"/>
          <w:szCs w:val="24"/>
        </w:rPr>
        <w:t xml:space="preserve">  </w:t>
      </w:r>
      <w:r>
        <w:rPr>
          <w:rFonts w:hint="eastAsia" w:ascii="宋体" w:hAnsi="宋体" w:cs="宋体"/>
          <w:bCs/>
          <w:sz w:val="24"/>
          <w:szCs w:val="24"/>
        </w:rPr>
        <w:t>作为预付款。</w:t>
      </w:r>
      <w:r>
        <w:rPr>
          <w:rFonts w:hint="eastAsia" w:ascii="宋体" w:hAnsi="宋体" w:cs="宋体"/>
          <w:sz w:val="24"/>
          <w:szCs w:val="24"/>
        </w:rPr>
        <w:t>若合同解除或终止，乙方在</w:t>
      </w:r>
      <w:r>
        <w:rPr>
          <w:rFonts w:ascii="宋体" w:hAnsi="宋体" w:cs="宋体"/>
          <w:sz w:val="24"/>
          <w:szCs w:val="24"/>
          <w:u w:val="single"/>
        </w:rPr>
        <w:t xml:space="preserve"> 5 </w:t>
      </w:r>
      <w:r>
        <w:rPr>
          <w:rFonts w:hint="eastAsia" w:ascii="宋体" w:hAnsi="宋体" w:cs="宋体"/>
          <w:sz w:val="24"/>
          <w:szCs w:val="24"/>
        </w:rPr>
        <w:t>个工作日内返还预付款</w:t>
      </w:r>
      <w:r>
        <w:rPr>
          <w:rFonts w:hint="eastAsia" w:ascii="宋体" w:hAnsi="宋体" w:cs="宋体"/>
          <w:bCs/>
          <w:kern w:val="0"/>
          <w:sz w:val="24"/>
          <w:szCs w:val="24"/>
        </w:rPr>
        <w:t>（无息）</w:t>
      </w:r>
      <w:r>
        <w:rPr>
          <w:rFonts w:hint="eastAsia" w:ascii="宋体" w:hAnsi="宋体" w:cs="宋体"/>
          <w:sz w:val="24"/>
          <w:szCs w:val="24"/>
        </w:rPr>
        <w:t>。</w:t>
      </w:r>
      <w:r>
        <w:rPr>
          <w:rFonts w:hint="eastAsia" w:ascii="宋体" w:hAnsi="宋体" w:cs="宋体"/>
          <w:bCs/>
          <w:kern w:val="0"/>
          <w:sz w:val="24"/>
          <w:szCs w:val="24"/>
        </w:rPr>
        <w:t>逾期未返还，每逾期一天，乙方应按合同暂定总价的</w:t>
      </w:r>
      <w:r>
        <w:rPr>
          <w:rFonts w:hint="eastAsia" w:ascii="宋体" w:hAnsi="宋体" w:cs="宋体"/>
          <w:bCs/>
          <w:kern w:val="0"/>
          <w:sz w:val="24"/>
          <w:szCs w:val="24"/>
          <w:u w:val="single"/>
        </w:rPr>
        <w:t>万分之五</w:t>
      </w:r>
      <w:r>
        <w:rPr>
          <w:rFonts w:ascii="宋体" w:hAnsi="宋体" w:cs="宋体"/>
          <w:bCs/>
          <w:kern w:val="0"/>
          <w:sz w:val="24"/>
          <w:szCs w:val="24"/>
          <w:u w:val="single"/>
        </w:rPr>
        <w:t>/</w:t>
      </w:r>
      <w:r>
        <w:rPr>
          <w:rFonts w:hint="eastAsia" w:ascii="宋体" w:hAnsi="宋体" w:cs="宋体"/>
          <w:bCs/>
          <w:kern w:val="0"/>
          <w:sz w:val="24"/>
          <w:szCs w:val="24"/>
          <w:u w:val="single"/>
        </w:rPr>
        <w:t>天</w:t>
      </w:r>
      <w:r>
        <w:rPr>
          <w:rFonts w:hint="eastAsia" w:ascii="宋体" w:hAnsi="宋体" w:cs="宋体"/>
          <w:bCs/>
          <w:kern w:val="0"/>
          <w:sz w:val="24"/>
          <w:szCs w:val="24"/>
        </w:rPr>
        <w:t>支付违约金</w:t>
      </w:r>
      <w:r>
        <w:rPr>
          <w:rFonts w:hint="eastAsia" w:ascii="宋体" w:hAnsi="宋体" w:cs="宋体"/>
          <w:sz w:val="24"/>
          <w:szCs w:val="24"/>
        </w:rPr>
        <w:t>。</w:t>
      </w:r>
    </w:p>
    <w:p>
      <w:pPr>
        <w:adjustRightInd w:val="0"/>
        <w:snapToGrid w:val="0"/>
        <w:spacing w:line="460" w:lineRule="exact"/>
        <w:ind w:firstLine="360" w:firstLineChars="150"/>
        <w:rPr>
          <w:rFonts w:ascii="宋体" w:hAnsi="宋体" w:cs="宋体"/>
          <w:sz w:val="24"/>
          <w:szCs w:val="24"/>
        </w:rPr>
      </w:pPr>
      <w:r>
        <w:rPr>
          <w:rFonts w:ascii="宋体" w:hAnsi="宋体" w:cs="宋体"/>
          <w:sz w:val="24"/>
          <w:szCs w:val="24"/>
        </w:rPr>
        <w:t>5.2</w:t>
      </w:r>
      <w:r>
        <w:rPr>
          <w:rFonts w:hint="eastAsia" w:ascii="宋体" w:hAnsi="宋体" w:cs="宋体"/>
          <w:sz w:val="24"/>
          <w:szCs w:val="24"/>
        </w:rPr>
        <w:t>支付方式：本合同款项按以下第</w:t>
      </w:r>
      <w:r>
        <w:rPr>
          <w:rFonts w:ascii="宋体" w:hAnsi="宋体" w:cs="宋体"/>
          <w:sz w:val="24"/>
          <w:szCs w:val="24"/>
          <w:u w:val="single"/>
        </w:rPr>
        <w:t xml:space="preserve">   </w:t>
      </w:r>
      <w:r>
        <w:rPr>
          <w:rFonts w:hint="eastAsia" w:ascii="宋体" w:hAnsi="宋体" w:cs="宋体"/>
          <w:sz w:val="24"/>
          <w:szCs w:val="24"/>
          <w:u w:val="single"/>
        </w:rPr>
        <w:t>（</w:t>
      </w:r>
      <w:r>
        <w:rPr>
          <w:rFonts w:hint="eastAsia" w:ascii="宋体" w:hAnsi="宋体" w:cs="宋体"/>
          <w:sz w:val="24"/>
          <w:szCs w:val="24"/>
          <w:u w:val="single"/>
          <w:lang w:val="en-US" w:eastAsia="zh-CN"/>
        </w:rPr>
        <w:t>2</w:t>
      </w:r>
      <w:r>
        <w:rPr>
          <w:rFonts w:hint="eastAsia" w:ascii="宋体" w:hAnsi="宋体" w:cs="宋体"/>
          <w:sz w:val="24"/>
          <w:szCs w:val="24"/>
          <w:u w:val="single"/>
        </w:rPr>
        <w:t>）</w:t>
      </w:r>
      <w:r>
        <w:rPr>
          <w:rFonts w:ascii="宋体" w:hAnsi="宋体" w:cs="宋体"/>
          <w:sz w:val="24"/>
          <w:szCs w:val="24"/>
          <w:u w:val="single"/>
        </w:rPr>
        <w:t xml:space="preserve">  </w:t>
      </w:r>
      <w:r>
        <w:rPr>
          <w:rFonts w:hint="eastAsia" w:ascii="宋体" w:hAnsi="宋体" w:cs="宋体"/>
          <w:sz w:val="24"/>
          <w:szCs w:val="24"/>
        </w:rPr>
        <w:t>种方式支付。</w:t>
      </w:r>
    </w:p>
    <w:p>
      <w:pPr>
        <w:adjustRightInd w:val="0"/>
        <w:snapToGrid w:val="0"/>
        <w:spacing w:line="460" w:lineRule="exact"/>
        <w:ind w:firstLine="360" w:firstLineChars="150"/>
        <w:rPr>
          <w:rFonts w:ascii="宋体" w:hAnsi="宋体" w:cs="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）本合同生效后，甲方支付乙方</w:t>
      </w:r>
      <w:r>
        <w:rPr>
          <w:rFonts w:hint="eastAsia" w:ascii="宋体" w:hAnsi="宋体" w:cs="宋体"/>
          <w:sz w:val="24"/>
          <w:szCs w:val="24"/>
          <w:u w:val="single"/>
        </w:rPr>
        <w:t>合同暂定总价</w:t>
      </w:r>
      <w:r>
        <w:rPr>
          <w:rFonts w:ascii="宋体" w:hAnsi="宋体" w:cs="宋体"/>
          <w:sz w:val="24"/>
          <w:szCs w:val="24"/>
          <w:u w:val="single"/>
        </w:rPr>
        <w:t>30%</w:t>
      </w:r>
      <w:r>
        <w:rPr>
          <w:rFonts w:hint="eastAsia" w:ascii="宋体" w:hAnsi="宋体" w:cs="宋体"/>
          <w:sz w:val="24"/>
          <w:szCs w:val="24"/>
        </w:rPr>
        <w:t>预付款，乙方按时供货，货物到齐且经</w:t>
      </w:r>
      <w:r>
        <w:rPr>
          <w:rFonts w:hint="eastAsia" w:ascii="宋体" w:hAnsi="宋体" w:cs="宋体"/>
          <w:sz w:val="24"/>
          <w:szCs w:val="24"/>
          <w:u w:val="single"/>
        </w:rPr>
        <w:t>开箱</w:t>
      </w:r>
      <w:r>
        <w:rPr>
          <w:rFonts w:ascii="宋体" w:hAnsi="宋体" w:cs="宋体"/>
          <w:sz w:val="24"/>
          <w:szCs w:val="24"/>
          <w:u w:val="single"/>
        </w:rPr>
        <w:t>/</w:t>
      </w:r>
      <w:r>
        <w:rPr>
          <w:rFonts w:hint="eastAsia" w:ascii="宋体" w:hAnsi="宋体" w:cs="宋体"/>
          <w:sz w:val="24"/>
          <w:szCs w:val="24"/>
          <w:u w:val="single"/>
        </w:rPr>
        <w:t>试运行</w:t>
      </w:r>
      <w:r>
        <w:rPr>
          <w:rFonts w:hint="eastAsia" w:ascii="宋体" w:hAnsi="宋体" w:cs="宋体"/>
          <w:sz w:val="24"/>
          <w:szCs w:val="24"/>
        </w:rPr>
        <w:t>验收合格，经甲方相关部门结算且乙方提交请款资料及等额增值税专用发票后</w:t>
      </w:r>
      <w:r>
        <w:rPr>
          <w:rFonts w:ascii="宋体" w:hAnsi="宋体" w:cs="宋体"/>
          <w:sz w:val="24"/>
          <w:szCs w:val="24"/>
          <w:u w:val="single"/>
        </w:rPr>
        <w:t>15</w:t>
      </w:r>
      <w:r>
        <w:rPr>
          <w:rFonts w:hint="eastAsia" w:ascii="宋体" w:hAnsi="宋体" w:cs="宋体"/>
          <w:sz w:val="24"/>
          <w:szCs w:val="24"/>
        </w:rPr>
        <w:t>个工作日内，甲方向乙方支付至结算审定价总额的</w:t>
      </w:r>
      <w:r>
        <w:rPr>
          <w:rFonts w:ascii="宋体" w:hAnsi="宋体" w:cs="宋体"/>
          <w:sz w:val="24"/>
          <w:szCs w:val="24"/>
        </w:rPr>
        <w:t>95%</w:t>
      </w:r>
      <w:r>
        <w:rPr>
          <w:rFonts w:hint="eastAsia" w:ascii="宋体" w:hAnsi="宋体" w:cs="宋体"/>
          <w:sz w:val="24"/>
          <w:szCs w:val="24"/>
        </w:rPr>
        <w:t>（含预付款），余款</w:t>
      </w:r>
      <w:r>
        <w:rPr>
          <w:rFonts w:ascii="宋体" w:hAnsi="宋体" w:cs="宋体"/>
          <w:sz w:val="24"/>
          <w:szCs w:val="24"/>
        </w:rPr>
        <w:t>5%</w:t>
      </w:r>
      <w:r>
        <w:rPr>
          <w:rFonts w:hint="eastAsia" w:ascii="宋体" w:hAnsi="宋体" w:cs="宋体"/>
          <w:sz w:val="24"/>
          <w:szCs w:val="24"/>
        </w:rPr>
        <w:t>作为质量保证金。质保期自</w:t>
      </w:r>
      <w:r>
        <w:rPr>
          <w:rFonts w:hint="eastAsia" w:ascii="宋体" w:hAnsi="宋体" w:cs="宋体"/>
          <w:sz w:val="24"/>
          <w:szCs w:val="24"/>
          <w:u w:val="single"/>
        </w:rPr>
        <w:t>货物开箱</w:t>
      </w:r>
      <w:r>
        <w:rPr>
          <w:rFonts w:ascii="宋体" w:hAnsi="宋体" w:cs="宋体"/>
          <w:sz w:val="24"/>
          <w:szCs w:val="24"/>
          <w:u w:val="single"/>
        </w:rPr>
        <w:t>/</w:t>
      </w:r>
      <w:r>
        <w:rPr>
          <w:rFonts w:hint="eastAsia" w:ascii="宋体" w:hAnsi="宋体" w:cs="宋体"/>
          <w:sz w:val="24"/>
          <w:szCs w:val="24"/>
          <w:u w:val="single"/>
        </w:rPr>
        <w:t>试运行</w:t>
      </w:r>
      <w:r>
        <w:rPr>
          <w:rFonts w:hint="eastAsia" w:ascii="宋体" w:hAnsi="宋体" w:cs="宋体"/>
          <w:sz w:val="24"/>
          <w:szCs w:val="24"/>
        </w:rPr>
        <w:t>验收合格之日起</w:t>
      </w:r>
      <w:r>
        <w:rPr>
          <w:rFonts w:ascii="宋体" w:hAnsi="宋体" w:cs="宋体"/>
          <w:sz w:val="24"/>
          <w:szCs w:val="24"/>
          <w:u w:val="single"/>
        </w:rPr>
        <w:t xml:space="preserve"> </w:t>
      </w:r>
      <w:r>
        <w:rPr>
          <w:rFonts w:hint="eastAsia" w:ascii="宋体" w:hAnsi="宋体" w:cs="宋体"/>
          <w:sz w:val="24"/>
          <w:szCs w:val="24"/>
          <w:u w:val="single"/>
        </w:rPr>
        <w:t>壹</w:t>
      </w:r>
      <w:r>
        <w:rPr>
          <w:rFonts w:ascii="宋体" w:hAnsi="宋体" w:cs="宋体"/>
          <w:sz w:val="24"/>
          <w:szCs w:val="24"/>
          <w:u w:val="single"/>
        </w:rPr>
        <w:t xml:space="preserve">   </w:t>
      </w:r>
      <w:r>
        <w:rPr>
          <w:rFonts w:hint="eastAsia" w:ascii="宋体" w:hAnsi="宋体" w:cs="宋体"/>
          <w:sz w:val="24"/>
          <w:szCs w:val="24"/>
        </w:rPr>
        <w:t>年。质保期满后，乙方申请退还质保金并提供相关资料后的</w:t>
      </w:r>
      <w:r>
        <w:rPr>
          <w:rFonts w:ascii="宋体" w:hAnsi="宋体" w:cs="宋体"/>
          <w:sz w:val="24"/>
          <w:szCs w:val="24"/>
          <w:u w:val="single"/>
        </w:rPr>
        <w:t>15</w:t>
      </w:r>
      <w:r>
        <w:rPr>
          <w:rFonts w:hint="eastAsia" w:ascii="宋体" w:hAnsi="宋体" w:cs="宋体"/>
          <w:sz w:val="24"/>
          <w:szCs w:val="24"/>
        </w:rPr>
        <w:t>个工作日内，甲方支付质保金（无息）（适用于需支付预付款采购）。</w:t>
      </w:r>
    </w:p>
    <w:p>
      <w:pPr>
        <w:adjustRightInd w:val="0"/>
        <w:snapToGrid w:val="0"/>
        <w:spacing w:line="460" w:lineRule="exact"/>
        <w:ind w:firstLine="360" w:firstLineChars="150"/>
        <w:rPr>
          <w:rFonts w:ascii="宋体" w:hAnsi="宋体" w:cs="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）本合同生效后，乙方按时供货，货物到齐且经</w:t>
      </w:r>
      <w:r>
        <w:rPr>
          <w:rFonts w:hint="eastAsia" w:ascii="宋体" w:hAnsi="宋体" w:cs="宋体"/>
          <w:sz w:val="24"/>
          <w:szCs w:val="24"/>
          <w:u w:val="single"/>
        </w:rPr>
        <w:t>开箱</w:t>
      </w:r>
      <w:r>
        <w:rPr>
          <w:rFonts w:ascii="宋体" w:hAnsi="宋体" w:cs="宋体"/>
          <w:sz w:val="24"/>
          <w:szCs w:val="24"/>
          <w:u w:val="single"/>
        </w:rPr>
        <w:t>/</w:t>
      </w:r>
      <w:r>
        <w:rPr>
          <w:rFonts w:hint="eastAsia" w:ascii="宋体" w:hAnsi="宋体" w:cs="宋体"/>
          <w:sz w:val="24"/>
          <w:szCs w:val="24"/>
          <w:u w:val="single"/>
        </w:rPr>
        <w:t>试运行</w:t>
      </w:r>
      <w:r>
        <w:rPr>
          <w:rFonts w:hint="eastAsia" w:ascii="宋体" w:hAnsi="宋体" w:cs="宋体"/>
          <w:sz w:val="24"/>
          <w:szCs w:val="24"/>
        </w:rPr>
        <w:t>验收合格后，甲方在收到乙方提交的请款资料及等额增值税专用发票后</w:t>
      </w:r>
      <w:r>
        <w:rPr>
          <w:rFonts w:ascii="宋体" w:hAnsi="宋体" w:cs="宋体"/>
          <w:sz w:val="24"/>
          <w:szCs w:val="24"/>
          <w:u w:val="single"/>
        </w:rPr>
        <w:t>15</w:t>
      </w:r>
      <w:r>
        <w:rPr>
          <w:rFonts w:hint="eastAsia" w:ascii="宋体" w:hAnsi="宋体" w:cs="宋体"/>
          <w:sz w:val="24"/>
          <w:szCs w:val="24"/>
        </w:rPr>
        <w:t>个工作日内向乙方支付至货款总额的</w:t>
      </w:r>
      <w:r>
        <w:rPr>
          <w:rFonts w:ascii="宋体" w:hAnsi="宋体" w:cs="宋体"/>
          <w:sz w:val="24"/>
          <w:szCs w:val="24"/>
        </w:rPr>
        <w:t>95%</w:t>
      </w:r>
      <w:r>
        <w:rPr>
          <w:rFonts w:hint="eastAsia" w:ascii="宋体" w:hAnsi="宋体" w:cs="宋体"/>
          <w:sz w:val="24"/>
          <w:szCs w:val="24"/>
        </w:rPr>
        <w:t>。余款</w:t>
      </w:r>
      <w:r>
        <w:rPr>
          <w:rFonts w:ascii="宋体" w:hAnsi="宋体" w:cs="宋体"/>
          <w:sz w:val="24"/>
          <w:szCs w:val="24"/>
        </w:rPr>
        <w:t>5%</w:t>
      </w:r>
      <w:r>
        <w:rPr>
          <w:rFonts w:hint="eastAsia" w:ascii="宋体" w:hAnsi="宋体" w:cs="宋体"/>
          <w:sz w:val="24"/>
          <w:szCs w:val="24"/>
        </w:rPr>
        <w:t>作为质量保证金。质保期自</w:t>
      </w:r>
      <w:r>
        <w:rPr>
          <w:rFonts w:hint="eastAsia" w:ascii="宋体" w:hAnsi="宋体" w:cs="宋体"/>
          <w:sz w:val="24"/>
          <w:szCs w:val="24"/>
          <w:u w:val="single"/>
        </w:rPr>
        <w:t>货物开箱</w:t>
      </w:r>
      <w:r>
        <w:rPr>
          <w:rFonts w:ascii="宋体" w:hAnsi="宋体" w:cs="宋体"/>
          <w:sz w:val="24"/>
          <w:szCs w:val="24"/>
          <w:u w:val="single"/>
        </w:rPr>
        <w:t>/</w:t>
      </w:r>
      <w:r>
        <w:rPr>
          <w:rFonts w:hint="eastAsia" w:ascii="宋体" w:hAnsi="宋体" w:cs="宋体"/>
          <w:sz w:val="24"/>
          <w:szCs w:val="24"/>
          <w:u w:val="single"/>
        </w:rPr>
        <w:t>试运行</w:t>
      </w:r>
      <w:r>
        <w:rPr>
          <w:rFonts w:hint="eastAsia" w:ascii="宋体" w:hAnsi="宋体" w:cs="宋体"/>
          <w:sz w:val="24"/>
          <w:szCs w:val="24"/>
        </w:rPr>
        <w:t>验收合格之日起</w:t>
      </w:r>
      <w:r>
        <w:rPr>
          <w:rFonts w:ascii="宋体" w:hAnsi="宋体" w:cs="宋体"/>
          <w:sz w:val="24"/>
          <w:szCs w:val="24"/>
          <w:u w:val="single"/>
        </w:rPr>
        <w:t xml:space="preserve"> </w:t>
      </w:r>
      <w:r>
        <w:rPr>
          <w:rFonts w:hint="eastAsia" w:ascii="宋体" w:hAnsi="宋体" w:cs="宋体"/>
          <w:sz w:val="24"/>
          <w:szCs w:val="24"/>
          <w:u w:val="single"/>
        </w:rPr>
        <w:t>壹</w:t>
      </w:r>
      <w:r>
        <w:rPr>
          <w:rFonts w:ascii="宋体" w:hAnsi="宋体" w:cs="宋体"/>
          <w:sz w:val="24"/>
          <w:szCs w:val="24"/>
          <w:u w:val="single"/>
        </w:rPr>
        <w:t xml:space="preserve"> </w:t>
      </w:r>
      <w:r>
        <w:rPr>
          <w:rFonts w:hint="eastAsia" w:ascii="宋体" w:hAnsi="宋体" w:cs="宋体"/>
          <w:sz w:val="24"/>
          <w:szCs w:val="24"/>
        </w:rPr>
        <w:t>年。质保期满后，乙方申请退还质保金并提供相关资料后的</w:t>
      </w:r>
      <w:r>
        <w:rPr>
          <w:rFonts w:ascii="宋体" w:hAnsi="宋体" w:cs="宋体"/>
          <w:sz w:val="24"/>
          <w:szCs w:val="24"/>
          <w:u w:val="single"/>
        </w:rPr>
        <w:t>15</w:t>
      </w:r>
      <w:r>
        <w:rPr>
          <w:rFonts w:hint="eastAsia" w:ascii="宋体" w:hAnsi="宋体" w:cs="宋体"/>
          <w:sz w:val="24"/>
          <w:szCs w:val="24"/>
        </w:rPr>
        <w:t>个工作日内，甲方支付质保金（无息）（适用于不需支付预付款采购）。</w:t>
      </w:r>
    </w:p>
    <w:p>
      <w:pPr>
        <w:adjustRightInd w:val="0"/>
        <w:snapToGrid w:val="0"/>
        <w:spacing w:line="460" w:lineRule="exact"/>
        <w:ind w:firstLine="360" w:firstLineChars="150"/>
        <w:rPr>
          <w:rFonts w:ascii="宋体" w:hAnsi="宋体" w:cs="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）本合同生效后，乙方按时供货，货物到齐且经</w:t>
      </w:r>
      <w:r>
        <w:rPr>
          <w:rFonts w:hint="eastAsia" w:ascii="宋体" w:hAnsi="宋体" w:cs="宋体"/>
          <w:sz w:val="24"/>
          <w:szCs w:val="24"/>
          <w:u w:val="single"/>
        </w:rPr>
        <w:t>开箱</w:t>
      </w:r>
      <w:r>
        <w:rPr>
          <w:rFonts w:ascii="宋体" w:hAnsi="宋体" w:cs="宋体"/>
          <w:sz w:val="24"/>
          <w:szCs w:val="24"/>
          <w:u w:val="single"/>
        </w:rPr>
        <w:t>/</w:t>
      </w:r>
      <w:r>
        <w:rPr>
          <w:rFonts w:hint="eastAsia" w:ascii="宋体" w:hAnsi="宋体" w:cs="宋体"/>
          <w:sz w:val="24"/>
          <w:szCs w:val="24"/>
          <w:u w:val="single"/>
        </w:rPr>
        <w:t>试运行</w:t>
      </w:r>
      <w:r>
        <w:rPr>
          <w:rFonts w:hint="eastAsia" w:ascii="宋体" w:hAnsi="宋体" w:cs="宋体"/>
          <w:sz w:val="24"/>
          <w:szCs w:val="24"/>
        </w:rPr>
        <w:t>验收合格后，甲方在收到乙方提交的请款资料及等额增值税专用发票后</w:t>
      </w:r>
      <w:r>
        <w:rPr>
          <w:rFonts w:ascii="宋体" w:hAnsi="宋体" w:cs="宋体"/>
          <w:sz w:val="24"/>
          <w:szCs w:val="24"/>
          <w:u w:val="single"/>
        </w:rPr>
        <w:t>15</w:t>
      </w:r>
      <w:r>
        <w:rPr>
          <w:rFonts w:hint="eastAsia" w:ascii="宋体" w:hAnsi="宋体" w:cs="宋体"/>
          <w:sz w:val="24"/>
          <w:szCs w:val="24"/>
        </w:rPr>
        <w:t>个工作日内向乙方支付至货款总额的</w:t>
      </w:r>
      <w:r>
        <w:rPr>
          <w:rFonts w:ascii="宋体" w:hAnsi="宋体" w:cs="宋体"/>
          <w:sz w:val="24"/>
          <w:szCs w:val="24"/>
        </w:rPr>
        <w:t>100%</w:t>
      </w:r>
      <w:r>
        <w:rPr>
          <w:rFonts w:hint="eastAsia" w:ascii="宋体" w:hAnsi="宋体" w:cs="宋体"/>
          <w:sz w:val="24"/>
          <w:szCs w:val="24"/>
        </w:rPr>
        <w:t>（适用于即时结清采购）。</w:t>
      </w:r>
    </w:p>
    <w:p>
      <w:pPr>
        <w:adjustRightInd w:val="0"/>
        <w:snapToGrid w:val="0"/>
        <w:spacing w:line="460" w:lineRule="exact"/>
        <w:ind w:firstLine="360" w:firstLineChars="150"/>
        <w:rPr>
          <w:rFonts w:ascii="宋体" w:hAnsi="宋体" w:cs="宋体"/>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）本合同生效后，乙方按时分批供货，每批货物到齐且经</w:t>
      </w:r>
      <w:r>
        <w:rPr>
          <w:rFonts w:hint="eastAsia" w:ascii="宋体" w:hAnsi="宋体" w:cs="宋体"/>
          <w:sz w:val="24"/>
          <w:szCs w:val="24"/>
          <w:u w:val="single"/>
        </w:rPr>
        <w:t>开箱</w:t>
      </w:r>
      <w:r>
        <w:rPr>
          <w:rFonts w:ascii="宋体" w:hAnsi="宋体" w:cs="宋体"/>
          <w:sz w:val="24"/>
          <w:szCs w:val="24"/>
          <w:u w:val="single"/>
        </w:rPr>
        <w:t>/</w:t>
      </w:r>
      <w:r>
        <w:rPr>
          <w:rFonts w:hint="eastAsia" w:ascii="宋体" w:hAnsi="宋体" w:cs="宋体"/>
          <w:sz w:val="24"/>
          <w:szCs w:val="24"/>
          <w:u w:val="single"/>
        </w:rPr>
        <w:t>试运行</w:t>
      </w:r>
      <w:r>
        <w:rPr>
          <w:rFonts w:hint="eastAsia" w:ascii="宋体" w:hAnsi="宋体" w:cs="宋体"/>
          <w:sz w:val="24"/>
          <w:szCs w:val="24"/>
        </w:rPr>
        <w:t>验收合格后，甲方在收到乙方提交的请款资料及等额增值税专用发票后</w:t>
      </w:r>
      <w:r>
        <w:rPr>
          <w:rFonts w:ascii="宋体" w:hAnsi="宋体" w:cs="宋体"/>
          <w:sz w:val="24"/>
          <w:szCs w:val="24"/>
          <w:u w:val="single"/>
        </w:rPr>
        <w:t>15</w:t>
      </w:r>
      <w:r>
        <w:rPr>
          <w:rFonts w:hint="eastAsia" w:ascii="宋体" w:hAnsi="宋体" w:cs="宋体"/>
          <w:sz w:val="24"/>
          <w:szCs w:val="24"/>
        </w:rPr>
        <w:t>个工作日内向乙方支付至该批货款总额的</w:t>
      </w:r>
      <w:r>
        <w:rPr>
          <w:rFonts w:ascii="宋体" w:hAnsi="宋体" w:cs="宋体"/>
          <w:sz w:val="24"/>
          <w:szCs w:val="24"/>
        </w:rPr>
        <w:t>100%</w:t>
      </w:r>
      <w:r>
        <w:rPr>
          <w:rFonts w:hint="eastAsia" w:ascii="宋体" w:hAnsi="宋体" w:cs="宋体"/>
          <w:sz w:val="24"/>
          <w:szCs w:val="24"/>
        </w:rPr>
        <w:t>（适用于分批供货且即时结清采购）。</w:t>
      </w:r>
    </w:p>
    <w:p>
      <w:pPr>
        <w:adjustRightInd w:val="0"/>
        <w:snapToGrid w:val="0"/>
        <w:spacing w:line="460" w:lineRule="exact"/>
        <w:ind w:firstLine="240" w:firstLineChars="100"/>
        <w:rPr>
          <w:rFonts w:ascii="宋体" w:hAnsi="宋体" w:cs="宋体"/>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）其它支付方式：</w:t>
      </w:r>
      <w:r>
        <w:rPr>
          <w:rFonts w:ascii="宋体" w:hAnsi="宋体" w:cs="宋体"/>
          <w:sz w:val="24"/>
          <w:szCs w:val="24"/>
          <w:u w:val="single"/>
        </w:rPr>
        <w:t xml:space="preserve">       </w:t>
      </w:r>
      <w:r>
        <w:rPr>
          <w:rFonts w:hint="eastAsia" w:ascii="宋体" w:hAnsi="宋体" w:cs="宋体"/>
          <w:sz w:val="24"/>
          <w:szCs w:val="24"/>
          <w:u w:val="single"/>
        </w:rPr>
        <w:t>/</w:t>
      </w:r>
      <w:r>
        <w:rPr>
          <w:rFonts w:ascii="宋体" w:hAnsi="宋体" w:cs="宋体"/>
          <w:sz w:val="24"/>
          <w:szCs w:val="24"/>
          <w:u w:val="single"/>
        </w:rPr>
        <w:t xml:space="preserve">      </w:t>
      </w:r>
      <w:r>
        <w:rPr>
          <w:rFonts w:hint="eastAsia" w:ascii="宋体" w:hAnsi="宋体" w:cs="宋体"/>
          <w:sz w:val="24"/>
          <w:szCs w:val="24"/>
        </w:rPr>
        <w:t>。</w:t>
      </w:r>
    </w:p>
    <w:p>
      <w:pPr>
        <w:spacing w:line="460" w:lineRule="exact"/>
        <w:ind w:firstLine="480" w:firstLineChars="200"/>
        <w:rPr>
          <w:rFonts w:ascii="宋体" w:hAnsi="宋体" w:cs="宋体"/>
          <w:sz w:val="24"/>
          <w:szCs w:val="24"/>
        </w:rPr>
      </w:pPr>
      <w:r>
        <w:rPr>
          <w:rFonts w:ascii="宋体" w:hAnsi="宋体" w:cs="宋体"/>
          <w:sz w:val="24"/>
          <w:szCs w:val="24"/>
        </w:rPr>
        <w:t>5.3</w:t>
      </w:r>
      <w:r>
        <w:rPr>
          <w:rFonts w:hint="eastAsia" w:ascii="宋体" w:hAnsi="宋体" w:cs="宋体"/>
          <w:sz w:val="24"/>
          <w:szCs w:val="24"/>
        </w:rPr>
        <w:t>乙方收款账户：</w:t>
      </w:r>
      <w:r>
        <w:rPr>
          <w:rFonts w:ascii="宋体" w:hAnsi="宋体" w:cs="宋体"/>
          <w:sz w:val="24"/>
          <w:szCs w:val="24"/>
          <w:u w:val="single"/>
        </w:rPr>
        <w:t xml:space="preserve">                                     </w:t>
      </w:r>
      <w:r>
        <w:rPr>
          <w:rFonts w:hint="eastAsia" w:ascii="宋体" w:hAnsi="宋体" w:cs="宋体"/>
          <w:sz w:val="24"/>
          <w:szCs w:val="24"/>
        </w:rPr>
        <w:t>；</w:t>
      </w:r>
    </w:p>
    <w:p>
      <w:pPr>
        <w:spacing w:line="460" w:lineRule="exact"/>
        <w:ind w:firstLine="960" w:firstLineChars="400"/>
        <w:rPr>
          <w:rFonts w:ascii="宋体" w:hAnsi="宋体" w:cs="宋体"/>
          <w:sz w:val="24"/>
          <w:szCs w:val="24"/>
        </w:rPr>
      </w:pPr>
      <w:r>
        <w:rPr>
          <w:rFonts w:hint="eastAsia" w:ascii="宋体" w:hAnsi="宋体" w:cs="宋体"/>
          <w:sz w:val="24"/>
          <w:szCs w:val="24"/>
        </w:rPr>
        <w:t>收款账号：</w:t>
      </w:r>
      <w:r>
        <w:rPr>
          <w:rFonts w:ascii="宋体" w:hAnsi="宋体" w:cs="宋体"/>
          <w:sz w:val="24"/>
          <w:szCs w:val="24"/>
          <w:u w:val="single"/>
        </w:rPr>
        <w:t xml:space="preserve">                                    </w:t>
      </w:r>
      <w:r>
        <w:rPr>
          <w:rFonts w:hint="eastAsia" w:ascii="宋体" w:hAnsi="宋体" w:cs="宋体"/>
          <w:sz w:val="24"/>
          <w:szCs w:val="24"/>
        </w:rPr>
        <w:t>；</w:t>
      </w:r>
    </w:p>
    <w:p>
      <w:pPr>
        <w:spacing w:line="460" w:lineRule="exact"/>
        <w:ind w:firstLine="960" w:firstLineChars="400"/>
        <w:rPr>
          <w:rFonts w:ascii="宋体" w:hAnsi="宋体" w:cs="宋体"/>
          <w:sz w:val="24"/>
          <w:szCs w:val="24"/>
        </w:rPr>
      </w:pPr>
      <w:r>
        <w:rPr>
          <w:rFonts w:hint="eastAsia" w:ascii="宋体" w:hAnsi="宋体" w:cs="宋体"/>
          <w:sz w:val="24"/>
          <w:szCs w:val="24"/>
        </w:rPr>
        <w:t>开户行：</w:t>
      </w:r>
      <w:r>
        <w:rPr>
          <w:rFonts w:ascii="宋体" w:hAnsi="宋体" w:cs="宋体"/>
          <w:sz w:val="24"/>
          <w:szCs w:val="24"/>
          <w:u w:val="single"/>
        </w:rPr>
        <w:t xml:space="preserve">                                       </w:t>
      </w:r>
      <w:r>
        <w:rPr>
          <w:rFonts w:hint="eastAsia" w:ascii="宋体" w:hAnsi="宋体" w:cs="宋体"/>
          <w:sz w:val="24"/>
          <w:szCs w:val="24"/>
        </w:rPr>
        <w:t>；</w:t>
      </w:r>
    </w:p>
    <w:p>
      <w:pPr>
        <w:spacing w:line="460" w:lineRule="exact"/>
        <w:ind w:firstLine="480" w:firstLineChars="200"/>
        <w:rPr>
          <w:rFonts w:ascii="宋体" w:hAnsi="宋体" w:cs="宋体"/>
          <w:sz w:val="24"/>
          <w:szCs w:val="24"/>
        </w:rPr>
      </w:pPr>
      <w:r>
        <w:rPr>
          <w:rFonts w:hint="eastAsia" w:ascii="宋体" w:hAnsi="宋体" w:cs="宋体"/>
          <w:sz w:val="24"/>
          <w:szCs w:val="24"/>
        </w:rPr>
        <w:t>乙方在收款前需向甲方提交等额增值税专用发票，增值税专用发票信息：</w:t>
      </w:r>
    </w:p>
    <w:p>
      <w:pPr>
        <w:spacing w:line="460" w:lineRule="exact"/>
        <w:ind w:firstLine="480" w:firstLineChars="200"/>
        <w:rPr>
          <w:rFonts w:ascii="宋体" w:hAnsi="宋体" w:cs="宋体"/>
          <w:sz w:val="24"/>
          <w:szCs w:val="24"/>
        </w:rPr>
      </w:pPr>
      <w:r>
        <w:rPr>
          <w:rFonts w:hint="eastAsia" w:ascii="宋体" w:hAnsi="宋体" w:cs="宋体"/>
          <w:sz w:val="24"/>
          <w:szCs w:val="24"/>
        </w:rPr>
        <w:t>名称：广州市净水有限公司</w:t>
      </w:r>
    </w:p>
    <w:p>
      <w:pPr>
        <w:spacing w:line="460" w:lineRule="exact"/>
        <w:ind w:firstLine="480" w:firstLineChars="200"/>
        <w:rPr>
          <w:rFonts w:ascii="宋体" w:hAnsi="宋体" w:cs="宋体"/>
          <w:sz w:val="24"/>
          <w:szCs w:val="24"/>
        </w:rPr>
      </w:pPr>
      <w:r>
        <w:rPr>
          <w:rFonts w:hint="eastAsia" w:ascii="宋体" w:hAnsi="宋体" w:cs="宋体"/>
          <w:sz w:val="24"/>
          <w:szCs w:val="24"/>
        </w:rPr>
        <w:t>税号：</w:t>
      </w:r>
      <w:r>
        <w:rPr>
          <w:rFonts w:ascii="宋体" w:hAnsi="宋体" w:cs="宋体"/>
          <w:sz w:val="24"/>
          <w:szCs w:val="24"/>
          <w:u w:val="single"/>
        </w:rPr>
        <w:t xml:space="preserve"> 91440101755584729Q </w:t>
      </w:r>
      <w:r>
        <w:rPr>
          <w:rFonts w:ascii="宋体" w:hAnsi="宋体" w:cs="宋体"/>
          <w:sz w:val="24"/>
          <w:szCs w:val="24"/>
        </w:rPr>
        <w:t xml:space="preserve"> </w:t>
      </w:r>
      <w:r>
        <w:rPr>
          <w:rFonts w:hint="eastAsia" w:ascii="宋体" w:hAnsi="宋体" w:cs="宋体"/>
          <w:sz w:val="24"/>
          <w:szCs w:val="24"/>
        </w:rPr>
        <w:t>；</w:t>
      </w:r>
      <w:r>
        <w:rPr>
          <w:rFonts w:ascii="宋体" w:hAnsi="宋体" w:cs="宋体"/>
          <w:sz w:val="24"/>
          <w:szCs w:val="24"/>
        </w:rPr>
        <w:t xml:space="preserve">  </w:t>
      </w:r>
    </w:p>
    <w:p>
      <w:pPr>
        <w:spacing w:line="460" w:lineRule="exact"/>
        <w:ind w:firstLine="480" w:firstLineChars="200"/>
        <w:rPr>
          <w:rFonts w:ascii="宋体" w:hAnsi="宋体" w:cs="宋体"/>
          <w:sz w:val="24"/>
          <w:szCs w:val="24"/>
        </w:rPr>
      </w:pPr>
      <w:r>
        <w:rPr>
          <w:rFonts w:hint="eastAsia" w:ascii="宋体" w:hAnsi="宋体" w:cs="宋体"/>
          <w:sz w:val="24"/>
          <w:szCs w:val="24"/>
        </w:rPr>
        <w:t>地址：</w:t>
      </w:r>
      <w:r>
        <w:rPr>
          <w:rFonts w:hint="eastAsia" w:ascii="宋体" w:hAnsi="宋体" w:cs="宋体"/>
          <w:sz w:val="24"/>
          <w:szCs w:val="24"/>
          <w:u w:val="single"/>
        </w:rPr>
        <w:t>广州市天河区临江大道501号</w:t>
      </w:r>
      <w:r>
        <w:rPr>
          <w:rFonts w:hint="eastAsia" w:ascii="宋体" w:hAnsi="宋体" w:cs="宋体"/>
          <w:sz w:val="24"/>
          <w:szCs w:val="24"/>
        </w:rPr>
        <w:t>；</w:t>
      </w:r>
    </w:p>
    <w:p>
      <w:pPr>
        <w:spacing w:line="460" w:lineRule="exact"/>
        <w:ind w:firstLine="480" w:firstLineChars="200"/>
        <w:rPr>
          <w:rFonts w:ascii="宋体" w:hAnsi="宋体" w:cs="宋体"/>
          <w:sz w:val="24"/>
          <w:szCs w:val="24"/>
        </w:rPr>
      </w:pPr>
      <w:r>
        <w:rPr>
          <w:rFonts w:ascii="宋体" w:hAnsi="宋体" w:cs="宋体"/>
          <w:sz w:val="24"/>
          <w:szCs w:val="24"/>
        </w:rPr>
        <w:t>5.4</w:t>
      </w:r>
      <w:r>
        <w:rPr>
          <w:rFonts w:hint="eastAsia" w:ascii="宋体" w:hAnsi="宋体" w:cs="宋体"/>
          <w:sz w:val="24"/>
          <w:szCs w:val="24"/>
        </w:rPr>
        <w:t>付款方式：</w:t>
      </w:r>
      <w:r>
        <w:rPr>
          <w:rFonts w:ascii="宋体" w:hAnsi="宋体" w:cs="宋体"/>
          <w:sz w:val="24"/>
          <w:szCs w:val="24"/>
        </w:rPr>
        <w:t xml:space="preserve"> </w:t>
      </w:r>
      <w:r>
        <w:rPr>
          <w:rFonts w:hint="eastAsia" w:ascii="宋体" w:hAnsi="宋体" w:cs="宋体"/>
          <w:sz w:val="24"/>
          <w:szCs w:val="24"/>
        </w:rPr>
        <w:t>√网银支付；</w:t>
      </w:r>
      <w:r>
        <w:rPr>
          <w:rFonts w:ascii="宋体" w:hAnsi="宋体" w:cs="宋体"/>
          <w:sz w:val="24"/>
          <w:szCs w:val="24"/>
        </w:rPr>
        <w:t xml:space="preserve">  </w:t>
      </w:r>
      <w:r>
        <w:rPr>
          <w:rFonts w:ascii="宋体" w:hAnsi="宋体" w:cs="宋体"/>
          <w:sz w:val="24"/>
          <w:szCs w:val="24"/>
        </w:rPr>
        <w:sym w:font="Wingdings" w:char="00A8"/>
      </w:r>
      <w:r>
        <w:rPr>
          <w:rFonts w:hint="eastAsia" w:ascii="宋体" w:hAnsi="宋体" w:cs="宋体"/>
          <w:sz w:val="24"/>
          <w:szCs w:val="24"/>
        </w:rPr>
        <w:t>支票；</w:t>
      </w:r>
      <w:r>
        <w:rPr>
          <w:rFonts w:ascii="宋体" w:hAnsi="宋体" w:cs="宋体"/>
          <w:sz w:val="24"/>
          <w:szCs w:val="24"/>
        </w:rPr>
        <w:t xml:space="preserve">   </w:t>
      </w:r>
      <w:r>
        <w:rPr>
          <w:rFonts w:ascii="宋体" w:hAnsi="宋体" w:cs="宋体"/>
          <w:sz w:val="24"/>
          <w:szCs w:val="24"/>
        </w:rPr>
        <w:sym w:font="Wingdings" w:char="00A8"/>
      </w:r>
      <w:r>
        <w:rPr>
          <w:rFonts w:hint="eastAsia" w:ascii="宋体" w:hAnsi="宋体" w:cs="宋体"/>
          <w:sz w:val="24"/>
          <w:szCs w:val="24"/>
        </w:rPr>
        <w:t>其他：</w:t>
      </w:r>
      <w:r>
        <w:rPr>
          <w:rFonts w:ascii="宋体" w:hAnsi="宋体" w:cs="宋体"/>
          <w:sz w:val="24"/>
          <w:szCs w:val="24"/>
        </w:rPr>
        <w:t xml:space="preserve">       </w:t>
      </w:r>
    </w:p>
    <w:p>
      <w:pPr>
        <w:spacing w:line="460" w:lineRule="exact"/>
        <w:ind w:firstLine="720" w:firstLineChars="300"/>
        <w:outlineLvl w:val="1"/>
        <w:rPr>
          <w:rFonts w:hAnsi="宋体" w:cs="宋体"/>
          <w:szCs w:val="24"/>
        </w:rPr>
      </w:pPr>
      <w:r>
        <w:rPr>
          <w:rFonts w:hint="eastAsia" w:ascii="宋体" w:hAnsi="宋体" w:cs="宋体"/>
          <w:sz w:val="24"/>
          <w:szCs w:val="24"/>
        </w:rPr>
        <w:t>（建议采用网银支付、支票两种形式中之一）。</w:t>
      </w:r>
    </w:p>
    <w:p>
      <w:pPr>
        <w:adjustRightInd w:val="0"/>
        <w:snapToGrid w:val="0"/>
        <w:spacing w:line="460" w:lineRule="exact"/>
        <w:ind w:firstLine="482" w:firstLineChars="200"/>
        <w:rPr>
          <w:rFonts w:ascii="宋体" w:hAnsi="宋体" w:cs="宋体"/>
          <w:sz w:val="24"/>
          <w:szCs w:val="24"/>
        </w:rPr>
      </w:pPr>
      <w:r>
        <w:rPr>
          <w:rFonts w:hint="eastAsia" w:ascii="宋体" w:hAnsi="宋体" w:cs="宋体"/>
          <w:b/>
          <w:bCs/>
          <w:sz w:val="24"/>
          <w:szCs w:val="24"/>
        </w:rPr>
        <w:t>第六条</w:t>
      </w:r>
      <w:r>
        <w:rPr>
          <w:rFonts w:ascii="宋体" w:hAnsi="宋体" w:cs="宋体"/>
          <w:b/>
          <w:bCs/>
          <w:sz w:val="24"/>
          <w:szCs w:val="24"/>
        </w:rPr>
        <w:t xml:space="preserve"> </w:t>
      </w:r>
      <w:r>
        <w:rPr>
          <w:rFonts w:hint="eastAsia" w:ascii="宋体" w:hAnsi="宋体" w:cs="宋体"/>
          <w:b/>
          <w:bCs/>
          <w:sz w:val="24"/>
          <w:szCs w:val="24"/>
        </w:rPr>
        <w:t>违约责任</w:t>
      </w:r>
    </w:p>
    <w:p>
      <w:pPr>
        <w:adjustRightInd w:val="0"/>
        <w:snapToGrid w:val="0"/>
        <w:spacing w:line="460" w:lineRule="exact"/>
        <w:ind w:firstLine="480" w:firstLineChars="200"/>
        <w:rPr>
          <w:rFonts w:ascii="宋体" w:hAnsi="宋体" w:cs="宋体"/>
          <w:sz w:val="24"/>
          <w:szCs w:val="24"/>
        </w:rPr>
      </w:pPr>
      <w:r>
        <w:rPr>
          <w:rFonts w:ascii="宋体" w:hAnsi="宋体" w:cs="宋体"/>
          <w:sz w:val="24"/>
          <w:szCs w:val="24"/>
        </w:rPr>
        <w:t>6.1</w:t>
      </w:r>
      <w:r>
        <w:rPr>
          <w:rFonts w:hint="eastAsia" w:ascii="宋体" w:hAnsi="宋体" w:cs="宋体"/>
          <w:sz w:val="24"/>
          <w:szCs w:val="24"/>
        </w:rPr>
        <w:t>单方面取消合同：任意一方未经对方同意单方面取消合同，应按</w:t>
      </w:r>
      <w:r>
        <w:rPr>
          <w:rFonts w:hint="eastAsia" w:ascii="宋体" w:hAnsi="宋体" w:cs="宋体"/>
          <w:sz w:val="24"/>
          <w:szCs w:val="24"/>
          <w:u w:val="single"/>
        </w:rPr>
        <w:t>合同暂定总价的</w:t>
      </w:r>
      <w:r>
        <w:rPr>
          <w:rFonts w:ascii="宋体" w:hAnsi="宋体" w:cs="宋体"/>
          <w:sz w:val="24"/>
          <w:szCs w:val="24"/>
          <w:u w:val="single"/>
        </w:rPr>
        <w:t>30%</w:t>
      </w:r>
      <w:r>
        <w:rPr>
          <w:rFonts w:hint="eastAsia" w:ascii="宋体" w:hAnsi="宋体" w:cs="宋体"/>
          <w:sz w:val="24"/>
          <w:szCs w:val="24"/>
        </w:rPr>
        <w:t>向对方赔偿。</w:t>
      </w:r>
    </w:p>
    <w:p>
      <w:pPr>
        <w:adjustRightInd w:val="0"/>
        <w:snapToGrid w:val="0"/>
        <w:spacing w:line="460" w:lineRule="exact"/>
        <w:ind w:firstLine="480" w:firstLineChars="200"/>
        <w:rPr>
          <w:rFonts w:ascii="宋体" w:hAnsi="宋体" w:cs="宋体"/>
          <w:sz w:val="24"/>
          <w:szCs w:val="24"/>
        </w:rPr>
      </w:pPr>
      <w:r>
        <w:rPr>
          <w:rFonts w:ascii="宋体" w:hAnsi="宋体" w:cs="宋体"/>
          <w:sz w:val="24"/>
          <w:szCs w:val="24"/>
        </w:rPr>
        <w:t>6.2</w:t>
      </w:r>
      <w:r>
        <w:rPr>
          <w:rFonts w:hint="eastAsia" w:ascii="宋体" w:hAnsi="宋体" w:cs="宋体"/>
          <w:sz w:val="24"/>
          <w:szCs w:val="24"/>
        </w:rPr>
        <w:t>乙方不能按时交货的，每逾期</w:t>
      </w:r>
      <w:r>
        <w:rPr>
          <w:rFonts w:ascii="宋体" w:hAnsi="宋体" w:cs="宋体"/>
          <w:sz w:val="24"/>
          <w:szCs w:val="24"/>
        </w:rPr>
        <w:t>1</w:t>
      </w:r>
      <w:r>
        <w:rPr>
          <w:rFonts w:hint="eastAsia" w:ascii="宋体" w:hAnsi="宋体" w:cs="宋体"/>
          <w:sz w:val="24"/>
          <w:szCs w:val="24"/>
        </w:rPr>
        <w:t>日，按</w:t>
      </w:r>
      <w:r>
        <w:rPr>
          <w:rFonts w:hint="eastAsia" w:ascii="宋体" w:hAnsi="宋体" w:cs="宋体"/>
          <w:sz w:val="24"/>
          <w:szCs w:val="24"/>
          <w:u w:val="single"/>
        </w:rPr>
        <w:t>迟交货物总价的</w:t>
      </w:r>
      <w:r>
        <w:rPr>
          <w:rFonts w:ascii="宋体" w:hAnsi="宋体" w:cs="宋体"/>
          <w:sz w:val="24"/>
          <w:szCs w:val="24"/>
          <w:u w:val="single"/>
        </w:rPr>
        <w:t xml:space="preserve"> 1%支付违约金</w:t>
      </w:r>
      <w:r>
        <w:rPr>
          <w:rFonts w:hint="eastAsia" w:ascii="宋体" w:hAnsi="宋体" w:cs="宋体"/>
          <w:sz w:val="24"/>
          <w:szCs w:val="24"/>
        </w:rPr>
        <w:t>，逾期达到</w:t>
      </w:r>
      <w:r>
        <w:rPr>
          <w:rFonts w:ascii="宋体" w:hAnsi="宋体" w:cs="宋体"/>
          <w:sz w:val="24"/>
          <w:szCs w:val="24"/>
          <w:u w:val="single"/>
        </w:rPr>
        <w:t xml:space="preserve">   </w:t>
      </w:r>
      <w:r>
        <w:rPr>
          <w:rFonts w:hint="eastAsia" w:ascii="宋体" w:hAnsi="宋体" w:cs="宋体"/>
          <w:sz w:val="24"/>
          <w:szCs w:val="24"/>
          <w:u w:val="single"/>
          <w:lang w:val="en-US" w:eastAsia="zh-CN"/>
        </w:rPr>
        <w:t>30</w:t>
      </w:r>
      <w:r>
        <w:rPr>
          <w:rFonts w:hint="eastAsia" w:ascii="宋体" w:hAnsi="宋体" w:cs="宋体"/>
          <w:sz w:val="24"/>
          <w:szCs w:val="24"/>
        </w:rPr>
        <w:t>天及以上的，甲方有权解除合同。</w:t>
      </w:r>
    </w:p>
    <w:p>
      <w:pPr>
        <w:adjustRightInd w:val="0"/>
        <w:snapToGrid w:val="0"/>
        <w:spacing w:line="460" w:lineRule="exact"/>
        <w:ind w:firstLine="480" w:firstLineChars="200"/>
        <w:rPr>
          <w:rFonts w:ascii="宋体" w:hAnsi="宋体" w:cs="宋体"/>
          <w:sz w:val="24"/>
          <w:szCs w:val="24"/>
        </w:rPr>
      </w:pPr>
      <w:r>
        <w:rPr>
          <w:rFonts w:ascii="宋体" w:hAnsi="宋体" w:cs="宋体"/>
          <w:sz w:val="24"/>
          <w:szCs w:val="24"/>
        </w:rPr>
        <w:t xml:space="preserve">6.3 </w:t>
      </w:r>
      <w:r>
        <w:rPr>
          <w:rFonts w:hint="eastAsia" w:ascii="宋体" w:hAnsi="宋体" w:cs="宋体"/>
          <w:sz w:val="24"/>
          <w:szCs w:val="24"/>
        </w:rPr>
        <w:t>货物</w:t>
      </w:r>
      <w:r>
        <w:rPr>
          <w:rFonts w:hint="eastAsia" w:ascii="宋体" w:hAnsi="宋体" w:cs="宋体"/>
          <w:sz w:val="24"/>
          <w:szCs w:val="24"/>
          <w:u w:val="single"/>
        </w:rPr>
        <w:t>开箱</w:t>
      </w:r>
      <w:r>
        <w:rPr>
          <w:rFonts w:ascii="宋体" w:hAnsi="宋体" w:cs="宋体"/>
          <w:sz w:val="24"/>
          <w:szCs w:val="24"/>
          <w:u w:val="single"/>
        </w:rPr>
        <w:t>/</w:t>
      </w:r>
      <w:r>
        <w:rPr>
          <w:rFonts w:hint="eastAsia" w:ascii="宋体" w:hAnsi="宋体" w:cs="宋体"/>
          <w:sz w:val="24"/>
          <w:szCs w:val="24"/>
          <w:u w:val="single"/>
        </w:rPr>
        <w:t>试运行</w:t>
      </w:r>
      <w:r>
        <w:rPr>
          <w:rFonts w:hint="eastAsia" w:ascii="宋体" w:hAnsi="宋体" w:cs="宋体"/>
          <w:sz w:val="24"/>
          <w:szCs w:val="24"/>
        </w:rPr>
        <w:t>验收不合格或货物在</w:t>
      </w:r>
      <w:r>
        <w:rPr>
          <w:rFonts w:hint="eastAsia" w:ascii="宋体" w:hAnsi="宋体" w:cs="宋体"/>
          <w:sz w:val="24"/>
          <w:szCs w:val="24"/>
          <w:u w:val="single"/>
        </w:rPr>
        <w:t>开箱</w:t>
      </w:r>
      <w:r>
        <w:rPr>
          <w:rFonts w:ascii="宋体" w:hAnsi="宋体" w:cs="宋体"/>
          <w:sz w:val="24"/>
          <w:szCs w:val="24"/>
          <w:u w:val="single"/>
        </w:rPr>
        <w:t>/</w:t>
      </w:r>
      <w:r>
        <w:rPr>
          <w:rFonts w:hint="eastAsia" w:ascii="宋体" w:hAnsi="宋体" w:cs="宋体"/>
          <w:sz w:val="24"/>
          <w:szCs w:val="24"/>
          <w:u w:val="single"/>
        </w:rPr>
        <w:t>试运行</w:t>
      </w:r>
      <w:r>
        <w:rPr>
          <w:rFonts w:hint="eastAsia" w:ascii="宋体" w:hAnsi="宋体" w:cs="宋体"/>
          <w:sz w:val="24"/>
          <w:szCs w:val="24"/>
        </w:rPr>
        <w:t>验收后发现乙方所供货物不合格的，甲方有权退货或要求更换。甲方要求退货的，乙方应在收到甲方退货要求的</w:t>
      </w:r>
      <w:r>
        <w:rPr>
          <w:rFonts w:ascii="宋体" w:hAnsi="宋体" w:cs="宋体"/>
          <w:sz w:val="24"/>
          <w:szCs w:val="24"/>
        </w:rPr>
        <w:t>3</w:t>
      </w:r>
      <w:r>
        <w:rPr>
          <w:rFonts w:hint="eastAsia" w:ascii="宋体" w:hAnsi="宋体" w:cs="宋体"/>
          <w:sz w:val="24"/>
          <w:szCs w:val="24"/>
        </w:rPr>
        <w:t>日内退还甲方已支付的货款（含预付款）并按退货总价的双倍金额向甲方支付违约金，同时甲方有权解除合同；甲方要求更换的，乙方应在</w:t>
      </w:r>
      <w:r>
        <w:rPr>
          <w:rFonts w:ascii="宋体" w:hAnsi="宋体" w:cs="宋体"/>
          <w:sz w:val="24"/>
          <w:szCs w:val="24"/>
        </w:rPr>
        <w:t>3</w:t>
      </w:r>
      <w:r>
        <w:rPr>
          <w:rFonts w:hint="eastAsia" w:ascii="宋体" w:hAnsi="宋体" w:cs="宋体"/>
          <w:sz w:val="24"/>
          <w:szCs w:val="24"/>
        </w:rPr>
        <w:t>日内重新交货并按</w:t>
      </w:r>
      <w:r>
        <w:rPr>
          <w:rFonts w:hint="eastAsia" w:ascii="宋体" w:hAnsi="宋体" w:cs="宋体"/>
          <w:sz w:val="24"/>
          <w:szCs w:val="24"/>
          <w:u w:val="single"/>
        </w:rPr>
        <w:t>更换货物总价的</w:t>
      </w:r>
      <w:r>
        <w:rPr>
          <w:rFonts w:ascii="宋体" w:hAnsi="宋体" w:cs="宋体"/>
          <w:sz w:val="24"/>
          <w:szCs w:val="24"/>
          <w:u w:val="single"/>
        </w:rPr>
        <w:t>10%</w:t>
      </w:r>
      <w:r>
        <w:rPr>
          <w:rFonts w:hint="eastAsia" w:ascii="宋体" w:hAnsi="宋体" w:cs="宋体"/>
          <w:sz w:val="24"/>
          <w:szCs w:val="24"/>
        </w:rPr>
        <w:t>支付违约金，乙方承担由此产生的一切损失和费用。</w:t>
      </w:r>
    </w:p>
    <w:p>
      <w:pPr>
        <w:adjustRightInd w:val="0"/>
        <w:snapToGrid w:val="0"/>
        <w:spacing w:line="460" w:lineRule="exact"/>
        <w:ind w:firstLine="480" w:firstLineChars="200"/>
        <w:rPr>
          <w:rFonts w:ascii="宋体" w:hAnsi="宋体" w:cs="宋体"/>
          <w:sz w:val="24"/>
          <w:szCs w:val="24"/>
        </w:rPr>
      </w:pPr>
      <w:r>
        <w:rPr>
          <w:rFonts w:ascii="宋体" w:hAnsi="宋体" w:cs="宋体"/>
          <w:sz w:val="24"/>
          <w:szCs w:val="24"/>
        </w:rPr>
        <w:t xml:space="preserve">6.4 </w:t>
      </w:r>
      <w:r>
        <w:rPr>
          <w:rFonts w:hint="eastAsia" w:ascii="宋体" w:hAnsi="宋体" w:cs="宋体"/>
          <w:sz w:val="24"/>
          <w:szCs w:val="24"/>
        </w:rPr>
        <w:t>乙方不履行合同义务、或履行合同义务不符合合同约定、或违反国家、省、市行业标准的，甲方有权要求乙方限期整改。乙方逾期未完成整改的，每项每超过</w:t>
      </w:r>
      <w:r>
        <w:rPr>
          <w:rFonts w:ascii="宋体" w:hAnsi="宋体" w:cs="宋体"/>
          <w:sz w:val="24"/>
          <w:szCs w:val="24"/>
        </w:rPr>
        <w:t>1日支付违约金人民币1万元，超过</w:t>
      </w:r>
      <w:r>
        <w:rPr>
          <w:rFonts w:ascii="宋体" w:hAnsi="宋体" w:cs="宋体"/>
          <w:sz w:val="24"/>
          <w:szCs w:val="24"/>
          <w:u w:val="single"/>
        </w:rPr>
        <w:t xml:space="preserve">_30  </w:t>
      </w:r>
      <w:r>
        <w:rPr>
          <w:rFonts w:hint="eastAsia" w:ascii="宋体" w:hAnsi="宋体" w:cs="宋体"/>
          <w:sz w:val="24"/>
          <w:szCs w:val="24"/>
        </w:rPr>
        <w:t>日，甲方有权解除合同并要求乙方支付</w:t>
      </w:r>
      <w:r>
        <w:rPr>
          <w:rFonts w:hint="eastAsia" w:ascii="宋体" w:hAnsi="宋体" w:cs="宋体"/>
          <w:sz w:val="24"/>
          <w:szCs w:val="24"/>
          <w:u w:val="single"/>
        </w:rPr>
        <w:t>合同暂定总价的</w:t>
      </w:r>
      <w:r>
        <w:rPr>
          <w:rFonts w:ascii="宋体" w:hAnsi="宋体" w:cs="宋体"/>
          <w:sz w:val="24"/>
          <w:szCs w:val="24"/>
          <w:u w:val="single"/>
        </w:rPr>
        <w:t>20%</w:t>
      </w:r>
      <w:r>
        <w:rPr>
          <w:rFonts w:ascii="宋体" w:hAnsi="宋体" w:cs="宋体"/>
          <w:sz w:val="24"/>
          <w:szCs w:val="24"/>
        </w:rPr>
        <w:t>作为违约金</w:t>
      </w:r>
      <w:r>
        <w:rPr>
          <w:rFonts w:hint="eastAsia" w:ascii="宋体" w:hAnsi="宋体" w:cs="宋体"/>
          <w:sz w:val="24"/>
          <w:szCs w:val="24"/>
        </w:rPr>
        <w:t>（</w:t>
      </w:r>
      <w:r>
        <w:rPr>
          <w:rFonts w:hint="eastAsia" w:cs="宋体"/>
          <w:sz w:val="24"/>
        </w:rPr>
        <w:t>如合同另行约定违约责任，从其约定</w:t>
      </w:r>
      <w:r>
        <w:rPr>
          <w:rFonts w:hint="eastAsia" w:ascii="宋体" w:hAnsi="宋体" w:cs="宋体"/>
          <w:sz w:val="24"/>
          <w:szCs w:val="24"/>
        </w:rPr>
        <w:t>）</w:t>
      </w:r>
      <w:r>
        <w:rPr>
          <w:rFonts w:ascii="宋体" w:hAnsi="宋体" w:cs="宋体"/>
          <w:sz w:val="24"/>
          <w:szCs w:val="24"/>
        </w:rPr>
        <w:t>。</w:t>
      </w:r>
    </w:p>
    <w:p>
      <w:pPr>
        <w:adjustRightInd w:val="0"/>
        <w:snapToGrid w:val="0"/>
        <w:spacing w:line="460" w:lineRule="exact"/>
        <w:ind w:firstLine="482" w:firstLineChars="200"/>
        <w:rPr>
          <w:rFonts w:ascii="宋体" w:hAnsi="宋体" w:cs="宋体"/>
          <w:b/>
          <w:bCs/>
          <w:sz w:val="24"/>
          <w:szCs w:val="24"/>
        </w:rPr>
      </w:pPr>
      <w:r>
        <w:rPr>
          <w:rFonts w:hint="eastAsia" w:ascii="宋体" w:hAnsi="宋体" w:cs="宋体"/>
          <w:b/>
          <w:bCs/>
          <w:sz w:val="24"/>
          <w:szCs w:val="24"/>
        </w:rPr>
        <w:t>第七条</w:t>
      </w:r>
      <w:r>
        <w:rPr>
          <w:rFonts w:ascii="宋体" w:hAnsi="宋体" w:cs="宋体"/>
          <w:b/>
          <w:bCs/>
          <w:sz w:val="24"/>
          <w:szCs w:val="24"/>
        </w:rPr>
        <w:t xml:space="preserve"> </w:t>
      </w:r>
      <w:r>
        <w:rPr>
          <w:rFonts w:hint="eastAsia" w:ascii="宋体" w:hAnsi="宋体" w:cs="宋体"/>
          <w:b/>
          <w:bCs/>
          <w:sz w:val="24"/>
          <w:szCs w:val="24"/>
        </w:rPr>
        <w:t>不可抗力</w:t>
      </w:r>
    </w:p>
    <w:p>
      <w:pPr>
        <w:numPr>
          <w:ilvl w:val="255"/>
          <w:numId w:val="0"/>
        </w:numPr>
        <w:adjustRightInd w:val="0"/>
        <w:snapToGrid w:val="0"/>
        <w:spacing w:line="460" w:lineRule="exact"/>
        <w:ind w:firstLine="480" w:firstLineChars="200"/>
        <w:rPr>
          <w:rFonts w:ascii="宋体" w:hAnsi="宋体" w:cs="宋体"/>
          <w:sz w:val="24"/>
          <w:szCs w:val="24"/>
        </w:rPr>
      </w:pPr>
      <w:r>
        <w:rPr>
          <w:rFonts w:ascii="宋体" w:hAnsi="宋体" w:cs="宋体"/>
          <w:sz w:val="24"/>
          <w:szCs w:val="24"/>
        </w:rPr>
        <w:t xml:space="preserve">7.1 </w:t>
      </w:r>
      <w:r>
        <w:rPr>
          <w:rFonts w:hint="eastAsia" w:ascii="宋体" w:hAnsi="宋体" w:cs="宋体"/>
          <w:sz w:val="24"/>
          <w:szCs w:val="24"/>
        </w:rPr>
        <w:t>任何一方因不可抗力无法全部或部分履行其在本合同项下的义务时，该方有权全部或部分中止履行本合同项下的义务，并不承担违约责任。不可抗力是指合同当事人在签订本合同时不可预见，在合同履行过程中不可避免且不能克服的客观情况，包括：</w:t>
      </w:r>
    </w:p>
    <w:p>
      <w:pPr>
        <w:adjustRightInd w:val="0"/>
        <w:snapToGrid w:val="0"/>
        <w:spacing w:line="460" w:lineRule="exact"/>
        <w:ind w:firstLine="480" w:firstLineChars="200"/>
        <w:rPr>
          <w:rFonts w:ascii="宋体" w:hAnsi="宋体" w:cs="宋体"/>
          <w:sz w:val="24"/>
          <w:szCs w:val="24"/>
        </w:rPr>
      </w:pPr>
      <w:r>
        <w:rPr>
          <w:rFonts w:hint="eastAsia" w:ascii="宋体" w:hAnsi="宋体" w:cs="宋体"/>
          <w:sz w:val="24"/>
          <w:szCs w:val="24"/>
        </w:rPr>
        <w:t>（</w:t>
      </w:r>
      <w:r>
        <w:rPr>
          <w:rFonts w:ascii="宋体" w:hAnsi="宋体" w:cs="宋体"/>
          <w:sz w:val="24"/>
          <w:szCs w:val="24"/>
        </w:rPr>
        <w:t>1）地震、火山爆发、滑坡、暴雨（橙色预警及以上）、台风（黄色预警及以上）、海啸、龙卷风、大面积流行病(如：非典型性肺炎等)或瘟疫；</w:t>
      </w:r>
    </w:p>
    <w:p>
      <w:pPr>
        <w:adjustRightInd w:val="0"/>
        <w:snapToGrid w:val="0"/>
        <w:spacing w:line="460" w:lineRule="exact"/>
        <w:ind w:firstLine="480" w:firstLineChars="200"/>
        <w:rPr>
          <w:rFonts w:ascii="宋体" w:hAnsi="宋体" w:cs="宋体"/>
          <w:sz w:val="24"/>
          <w:szCs w:val="24"/>
        </w:rPr>
      </w:pPr>
      <w:r>
        <w:rPr>
          <w:rFonts w:hint="eastAsia" w:ascii="宋体" w:hAnsi="宋体" w:cs="宋体"/>
          <w:sz w:val="24"/>
          <w:szCs w:val="24"/>
        </w:rPr>
        <w:t>（</w:t>
      </w:r>
      <w:r>
        <w:rPr>
          <w:rFonts w:ascii="宋体" w:hAnsi="宋体" w:cs="宋体"/>
          <w:sz w:val="24"/>
          <w:szCs w:val="24"/>
        </w:rPr>
        <w:t>2）战争行为、入侵、武装冲突或外敌行为、封锁、暴乱、恐怖行为或军事演习；</w:t>
      </w:r>
    </w:p>
    <w:p>
      <w:pPr>
        <w:adjustRightInd w:val="0"/>
        <w:snapToGrid w:val="0"/>
        <w:spacing w:line="460" w:lineRule="exact"/>
        <w:ind w:firstLine="480" w:firstLineChars="200"/>
        <w:rPr>
          <w:rFonts w:ascii="宋体" w:hAnsi="宋体" w:cs="宋体"/>
          <w:sz w:val="24"/>
          <w:szCs w:val="24"/>
        </w:rPr>
      </w:pPr>
      <w:r>
        <w:rPr>
          <w:rFonts w:ascii="宋体" w:hAnsi="宋体" w:cs="宋体"/>
          <w:sz w:val="24"/>
          <w:szCs w:val="24"/>
        </w:rPr>
        <w:t xml:space="preserve">7.2 </w:t>
      </w:r>
      <w:r>
        <w:rPr>
          <w:rFonts w:hint="eastAsia" w:ascii="宋体" w:hAnsi="宋体" w:cs="宋体"/>
          <w:sz w:val="24"/>
          <w:szCs w:val="24"/>
        </w:rPr>
        <w:t>声称受到不可抗力影响的一方，应在发生不可抗力或知道发生不可抗力之后</w:t>
      </w:r>
      <w:r>
        <w:rPr>
          <w:rFonts w:ascii="宋体" w:hAnsi="宋体" w:cs="宋体"/>
          <w:sz w:val="24"/>
          <w:szCs w:val="24"/>
        </w:rPr>
        <w:t>5日内书面通知另一方，详细描述不可抗力的发生情况和对该方履行在本合同项下义务的影响，同时附上此种不可抗力事件及其持续时间的有效证明文件。</w:t>
      </w:r>
    </w:p>
    <w:p>
      <w:pPr>
        <w:adjustRightInd w:val="0"/>
        <w:snapToGrid w:val="0"/>
        <w:spacing w:line="460" w:lineRule="exact"/>
        <w:ind w:firstLine="480" w:firstLineChars="200"/>
        <w:rPr>
          <w:rFonts w:ascii="宋体" w:hAnsi="宋体" w:cs="宋体"/>
          <w:sz w:val="24"/>
          <w:szCs w:val="24"/>
        </w:rPr>
      </w:pPr>
      <w:r>
        <w:rPr>
          <w:rFonts w:ascii="宋体" w:hAnsi="宋体" w:cs="宋体"/>
          <w:sz w:val="24"/>
          <w:szCs w:val="24"/>
        </w:rPr>
        <w:t xml:space="preserve">7.3 </w:t>
      </w:r>
      <w:r>
        <w:rPr>
          <w:rFonts w:hint="eastAsia" w:ascii="宋体" w:hAnsi="宋体" w:cs="宋体"/>
          <w:sz w:val="24"/>
          <w:szCs w:val="24"/>
        </w:rPr>
        <w:t>因不可抗力导致合同无法履行的时间自该不可抗力发生日起连续超过玖拾</w:t>
      </w:r>
      <w:r>
        <w:rPr>
          <w:rFonts w:ascii="宋体" w:hAnsi="宋体" w:cs="宋体"/>
          <w:sz w:val="24"/>
          <w:szCs w:val="24"/>
        </w:rPr>
        <w:t>(90)天，双方应协商决定继续履行本合同的条件或者变更本合同。如果自不可抗力发生后壹佰捌拾(180)天之内双方不能达成一致意见，任何一方有权解除本合同。</w:t>
      </w:r>
    </w:p>
    <w:p>
      <w:pPr>
        <w:adjustRightInd w:val="0"/>
        <w:snapToGrid w:val="0"/>
        <w:spacing w:line="460" w:lineRule="exact"/>
        <w:ind w:firstLine="480" w:firstLineChars="200"/>
        <w:rPr>
          <w:rFonts w:ascii="宋体" w:hAnsi="宋体" w:cs="宋体"/>
          <w:sz w:val="24"/>
          <w:szCs w:val="24"/>
        </w:rPr>
      </w:pPr>
      <w:r>
        <w:rPr>
          <w:rFonts w:ascii="宋体" w:hAnsi="宋体" w:cs="宋体"/>
          <w:sz w:val="24"/>
          <w:szCs w:val="24"/>
        </w:rPr>
        <w:t xml:space="preserve">7.4 </w:t>
      </w:r>
      <w:r>
        <w:rPr>
          <w:rFonts w:hint="eastAsia" w:ascii="宋体" w:hAnsi="宋体" w:cs="宋体"/>
          <w:sz w:val="24"/>
          <w:szCs w:val="24"/>
        </w:rPr>
        <w:t>双方同意采取一切合理的预防措施和及时的补救措施，尽可能减轻不可抗力事件带来的后果。受到不可抗力影响的一方应尽合理的努力减少不可抗力的影响，包括为采取有效的措施支付合理的金额。双方应协商制定并实施补救计划及合理的替代措施以消除不可抗力，并决定为减少不可抗力给每一方带来的损失应采取的合理的手段。但因受到不可抗力影响的一方采取措施不当，未尽合理的努力减少不可抗力的影响，造成损失扩大的，由有责任的一方承担扩大部分的损失。声称不可抗力的一方在不可抗力消除之后应尽快恢复履行本合同项下的义务。</w:t>
      </w:r>
    </w:p>
    <w:p>
      <w:pPr>
        <w:adjustRightInd w:val="0"/>
        <w:snapToGrid w:val="0"/>
        <w:spacing w:line="460" w:lineRule="exact"/>
        <w:ind w:firstLine="482" w:firstLineChars="200"/>
        <w:rPr>
          <w:rFonts w:ascii="宋体" w:hAnsi="宋体" w:cs="宋体"/>
          <w:bCs/>
          <w:sz w:val="24"/>
          <w:szCs w:val="24"/>
        </w:rPr>
      </w:pPr>
      <w:r>
        <w:rPr>
          <w:rFonts w:hint="eastAsia" w:ascii="宋体" w:hAnsi="宋体" w:cs="宋体"/>
          <w:b/>
          <w:bCs/>
          <w:sz w:val="24"/>
          <w:szCs w:val="24"/>
        </w:rPr>
        <w:t>第八条</w:t>
      </w:r>
      <w:r>
        <w:rPr>
          <w:rFonts w:ascii="宋体" w:hAnsi="宋体" w:cs="宋体"/>
          <w:b/>
          <w:bCs/>
          <w:sz w:val="24"/>
          <w:szCs w:val="24"/>
        </w:rPr>
        <w:t xml:space="preserve"> </w:t>
      </w:r>
      <w:r>
        <w:rPr>
          <w:rFonts w:hint="eastAsia" w:ascii="宋体" w:hAnsi="宋体" w:cs="宋体"/>
          <w:b/>
          <w:bCs/>
          <w:sz w:val="24"/>
          <w:szCs w:val="24"/>
        </w:rPr>
        <w:t>争议解决</w:t>
      </w:r>
    </w:p>
    <w:p>
      <w:pPr>
        <w:spacing w:line="460" w:lineRule="exact"/>
        <w:ind w:firstLine="720" w:firstLineChars="300"/>
        <w:rPr>
          <w:rFonts w:ascii="宋体" w:hAnsi="宋体" w:cs="宋体"/>
          <w:sz w:val="24"/>
          <w:szCs w:val="24"/>
        </w:rPr>
      </w:pPr>
      <w:r>
        <w:rPr>
          <w:rFonts w:ascii="宋体" w:hAnsi="宋体" w:cs="宋体"/>
          <w:bCs/>
          <w:sz w:val="24"/>
          <w:szCs w:val="24"/>
        </w:rPr>
        <w:t>8.1</w:t>
      </w:r>
      <w:r>
        <w:rPr>
          <w:rFonts w:hint="eastAsia" w:ascii="宋体" w:hAnsi="宋体" w:cs="宋体"/>
          <w:bCs/>
          <w:sz w:val="24"/>
          <w:szCs w:val="24"/>
        </w:rPr>
        <w:t>因本合同引起的或与本合同有关的任何争议，甲乙双方应友好协商解决，如协商不成，任何一方可依法向甲方所在地</w:t>
      </w:r>
      <w:r>
        <w:rPr>
          <w:rFonts w:hint="eastAsia" w:ascii="宋体" w:hAnsi="宋体" w:cs="宋体"/>
          <w:bCs/>
          <w:sz w:val="24"/>
          <w:szCs w:val="24"/>
          <w:u w:val="single"/>
        </w:rPr>
        <w:t>人民法院</w:t>
      </w:r>
      <w:r>
        <w:rPr>
          <w:rFonts w:hint="eastAsia" w:ascii="宋体" w:hAnsi="宋体" w:cs="宋体"/>
          <w:bCs/>
          <w:sz w:val="24"/>
          <w:szCs w:val="24"/>
        </w:rPr>
        <w:t>提起诉讼</w:t>
      </w:r>
      <w:r>
        <w:rPr>
          <w:rFonts w:hint="eastAsia" w:ascii="宋体" w:hAnsi="宋体" w:cs="宋体"/>
          <w:sz w:val="24"/>
          <w:szCs w:val="24"/>
        </w:rPr>
        <w:t>。</w:t>
      </w:r>
    </w:p>
    <w:p>
      <w:pPr>
        <w:spacing w:line="460" w:lineRule="exact"/>
        <w:ind w:firstLine="720" w:firstLineChars="300"/>
        <w:rPr>
          <w:rFonts w:ascii="宋体" w:hAnsi="宋体" w:cs="宋体"/>
          <w:sz w:val="24"/>
          <w:szCs w:val="24"/>
        </w:rPr>
      </w:pPr>
      <w:r>
        <w:rPr>
          <w:rFonts w:ascii="宋体" w:hAnsi="宋体" w:cs="宋体"/>
          <w:sz w:val="24"/>
          <w:szCs w:val="24"/>
        </w:rPr>
        <w:t>8.2</w:t>
      </w:r>
      <w:r>
        <w:rPr>
          <w:rFonts w:hint="eastAsia" w:ascii="宋体" w:hAnsi="宋体" w:cs="宋体"/>
          <w:sz w:val="24"/>
          <w:szCs w:val="24"/>
        </w:rPr>
        <w:t>在甲方同意的情况下，除有争端之外的合同其它部分在争端解决前应继续执行。</w:t>
      </w:r>
    </w:p>
    <w:p>
      <w:pPr>
        <w:numPr>
          <w:ilvl w:val="255"/>
          <w:numId w:val="0"/>
        </w:numPr>
        <w:spacing w:line="460" w:lineRule="exact"/>
        <w:ind w:firstLine="482" w:firstLineChars="200"/>
        <w:rPr>
          <w:rFonts w:ascii="宋体" w:hAnsi="宋体" w:cs="宋体"/>
          <w:sz w:val="24"/>
          <w:szCs w:val="24"/>
        </w:rPr>
      </w:pPr>
      <w:r>
        <w:rPr>
          <w:rFonts w:hint="eastAsia" w:ascii="宋体" w:hAnsi="宋体" w:cs="宋体"/>
          <w:b/>
          <w:bCs/>
          <w:sz w:val="24"/>
          <w:szCs w:val="24"/>
        </w:rPr>
        <w:t>第九条</w:t>
      </w:r>
      <w:r>
        <w:rPr>
          <w:rFonts w:ascii="宋体" w:hAnsi="宋体" w:cs="宋体"/>
          <w:b/>
          <w:bCs/>
          <w:sz w:val="24"/>
          <w:szCs w:val="24"/>
        </w:rPr>
        <w:t xml:space="preserve"> </w:t>
      </w:r>
      <w:r>
        <w:rPr>
          <w:rFonts w:hint="eastAsia" w:ascii="宋体" w:hAnsi="宋体" w:cs="宋体"/>
          <w:b/>
          <w:bCs/>
          <w:sz w:val="24"/>
          <w:szCs w:val="24"/>
        </w:rPr>
        <w:t>其他</w:t>
      </w:r>
    </w:p>
    <w:p>
      <w:pPr>
        <w:spacing w:line="460" w:lineRule="exact"/>
        <w:ind w:firstLine="638" w:firstLineChars="266"/>
        <w:rPr>
          <w:rFonts w:ascii="宋体" w:hAnsi="宋体" w:cs="宋体"/>
          <w:b/>
          <w:sz w:val="24"/>
          <w:szCs w:val="24"/>
        </w:rPr>
      </w:pPr>
      <w:r>
        <w:rPr>
          <w:rFonts w:ascii="宋体" w:hAnsi="宋体" w:cs="宋体"/>
          <w:sz w:val="24"/>
          <w:szCs w:val="24"/>
        </w:rPr>
        <w:t>9.1</w:t>
      </w:r>
      <w:r>
        <w:rPr>
          <w:rFonts w:hint="eastAsia" w:ascii="宋体" w:hAnsi="宋体" w:cs="宋体"/>
          <w:sz w:val="24"/>
          <w:szCs w:val="24"/>
        </w:rPr>
        <w:t>本协议未尽事宜，可由甲乙双方另行签订补充协议。补充协议与本合同具有同等法律效力。</w:t>
      </w:r>
    </w:p>
    <w:p>
      <w:pPr>
        <w:spacing w:line="460" w:lineRule="exact"/>
        <w:ind w:firstLine="638" w:firstLineChars="266"/>
        <w:rPr>
          <w:rFonts w:ascii="宋体" w:hAnsi="宋体" w:cs="宋体"/>
          <w:sz w:val="24"/>
          <w:szCs w:val="24"/>
        </w:rPr>
      </w:pPr>
      <w:r>
        <w:rPr>
          <w:rFonts w:ascii="宋体" w:hAnsi="宋体" w:cs="宋体"/>
          <w:sz w:val="24"/>
          <w:szCs w:val="24"/>
        </w:rPr>
        <w:t>9.2</w:t>
      </w:r>
      <w:r>
        <w:rPr>
          <w:rFonts w:hint="eastAsia" w:ascii="宋体" w:hAnsi="宋体" w:cs="宋体"/>
          <w:sz w:val="24"/>
          <w:szCs w:val="24"/>
        </w:rPr>
        <w:t>本合同自甲乙双方法定代表人或授权代理人签字并加盖公章之日起生效。</w:t>
      </w:r>
    </w:p>
    <w:p>
      <w:pPr>
        <w:spacing w:line="460" w:lineRule="exact"/>
        <w:ind w:firstLine="638" w:firstLineChars="266"/>
        <w:rPr>
          <w:rFonts w:ascii="宋体" w:hAnsi="宋体" w:cs="宋体"/>
          <w:sz w:val="24"/>
          <w:szCs w:val="24"/>
        </w:rPr>
      </w:pPr>
      <w:r>
        <w:rPr>
          <w:rFonts w:ascii="宋体" w:hAnsi="宋体" w:cs="宋体"/>
          <w:sz w:val="24"/>
          <w:szCs w:val="24"/>
        </w:rPr>
        <w:t>9.3</w:t>
      </w:r>
      <w:r>
        <w:rPr>
          <w:rFonts w:hint="eastAsia" w:ascii="宋体" w:hAnsi="宋体" w:cs="宋体"/>
          <w:sz w:val="24"/>
          <w:szCs w:val="24"/>
        </w:rPr>
        <w:t>本合同一式</w:t>
      </w:r>
      <w:r>
        <w:rPr>
          <w:rFonts w:ascii="宋体" w:hAnsi="宋体" w:cs="宋体"/>
          <w:sz w:val="24"/>
          <w:szCs w:val="24"/>
          <w:u w:val="single"/>
        </w:rPr>
        <w:t xml:space="preserve">  6  </w:t>
      </w:r>
      <w:r>
        <w:rPr>
          <w:rFonts w:hint="eastAsia" w:ascii="宋体" w:hAnsi="宋体" w:cs="宋体"/>
          <w:sz w:val="24"/>
          <w:szCs w:val="24"/>
        </w:rPr>
        <w:t>份，甲方执</w:t>
      </w:r>
      <w:r>
        <w:rPr>
          <w:rFonts w:ascii="宋体" w:hAnsi="宋体" w:cs="宋体"/>
          <w:sz w:val="24"/>
          <w:szCs w:val="24"/>
          <w:u w:val="single"/>
        </w:rPr>
        <w:t xml:space="preserve">  4  </w:t>
      </w:r>
      <w:r>
        <w:rPr>
          <w:rFonts w:hint="eastAsia" w:ascii="宋体" w:hAnsi="宋体" w:cs="宋体"/>
          <w:sz w:val="24"/>
          <w:szCs w:val="24"/>
        </w:rPr>
        <w:t>份，乙方执</w:t>
      </w:r>
      <w:r>
        <w:rPr>
          <w:rFonts w:ascii="宋体" w:hAnsi="宋体" w:cs="宋体"/>
          <w:sz w:val="24"/>
          <w:szCs w:val="24"/>
          <w:u w:val="single"/>
        </w:rPr>
        <w:t xml:space="preserve">  2  </w:t>
      </w:r>
      <w:r>
        <w:rPr>
          <w:rFonts w:hint="eastAsia" w:ascii="宋体" w:hAnsi="宋体" w:cs="宋体"/>
          <w:sz w:val="24"/>
          <w:szCs w:val="24"/>
        </w:rPr>
        <w:t>份。均具有同等法律效力。</w:t>
      </w:r>
    </w:p>
    <w:p>
      <w:pPr>
        <w:adjustRightInd w:val="0"/>
        <w:snapToGrid w:val="0"/>
        <w:spacing w:line="460" w:lineRule="exact"/>
        <w:ind w:right="521" w:rightChars="248" w:firstLine="720" w:firstLineChars="300"/>
        <w:rPr>
          <w:rFonts w:ascii="宋体" w:hAnsi="宋体" w:cs="宋体"/>
          <w:sz w:val="24"/>
          <w:szCs w:val="24"/>
        </w:rPr>
      </w:pPr>
      <w:r>
        <w:rPr>
          <w:rFonts w:ascii="宋体" w:hAnsi="宋体" w:cs="宋体"/>
          <w:sz w:val="24"/>
          <w:szCs w:val="24"/>
        </w:rPr>
        <w:t>9.4</w:t>
      </w:r>
      <w:r>
        <w:rPr>
          <w:rFonts w:hint="eastAsia" w:ascii="宋体" w:hAnsi="宋体" w:cs="宋体"/>
          <w:sz w:val="24"/>
          <w:szCs w:val="24"/>
        </w:rPr>
        <w:t>补充条款：</w:t>
      </w:r>
      <w:r>
        <w:rPr>
          <w:rFonts w:ascii="宋体" w:hAnsi="宋体" w:cs="宋体"/>
          <w:sz w:val="24"/>
          <w:szCs w:val="24"/>
          <w:u w:val="single"/>
        </w:rPr>
        <w:t xml:space="preserve">              </w:t>
      </w:r>
      <w:r>
        <w:rPr>
          <w:rFonts w:hint="eastAsia" w:ascii="宋体" w:hAnsi="宋体" w:cs="宋体"/>
          <w:sz w:val="24"/>
          <w:szCs w:val="24"/>
          <w:u w:val="single"/>
        </w:rPr>
        <w:t>。</w:t>
      </w:r>
      <w:r>
        <w:rPr>
          <w:rFonts w:ascii="宋体" w:hAnsi="宋体" w:cs="宋体"/>
          <w:sz w:val="24"/>
          <w:szCs w:val="24"/>
        </w:rPr>
        <w:t xml:space="preserve">    </w:t>
      </w:r>
    </w:p>
    <w:p>
      <w:pPr>
        <w:spacing w:line="460" w:lineRule="exact"/>
        <w:ind w:firstLine="480"/>
        <w:rPr>
          <w:rFonts w:ascii="宋体" w:hAnsi="宋体" w:cs="宋体"/>
          <w:sz w:val="24"/>
          <w:szCs w:val="24"/>
        </w:rPr>
      </w:pPr>
      <w:r>
        <w:rPr>
          <w:rFonts w:hint="eastAsia" w:ascii="宋体" w:hAnsi="宋体" w:cs="宋体"/>
          <w:sz w:val="24"/>
          <w:szCs w:val="24"/>
        </w:rPr>
        <w:t>附件：</w:t>
      </w:r>
      <w:r>
        <w:rPr>
          <w:rFonts w:ascii="宋体" w:hAnsi="宋体" w:cs="宋体"/>
          <w:sz w:val="24"/>
          <w:szCs w:val="24"/>
        </w:rPr>
        <w:t>1</w:t>
      </w:r>
      <w:r>
        <w:rPr>
          <w:rFonts w:hint="eastAsia" w:ascii="宋体" w:hAnsi="宋体" w:cs="宋体"/>
          <w:sz w:val="24"/>
          <w:szCs w:val="24"/>
        </w:rPr>
        <w:t>.</w:t>
      </w:r>
      <w:r>
        <w:rPr>
          <w:rFonts w:hint="eastAsia" w:ascii="宋体" w:hAnsi="宋体" w:cs="宋体"/>
          <w:sz w:val="24"/>
          <w:szCs w:val="24"/>
          <w:lang w:val="en-US" w:eastAsia="zh-CN"/>
        </w:rPr>
        <w:t xml:space="preserve">  </w:t>
      </w:r>
      <w:r>
        <w:rPr>
          <w:rFonts w:hint="eastAsia" w:ascii="宋体" w:hAnsi="宋体" w:cs="宋体"/>
          <w:sz w:val="24"/>
          <w:szCs w:val="24"/>
        </w:rPr>
        <w:t>发包通知书</w:t>
      </w:r>
      <w:r>
        <w:rPr>
          <w:rFonts w:ascii="宋体" w:hAnsi="宋体" w:cs="宋体"/>
          <w:sz w:val="24"/>
          <w:szCs w:val="24"/>
        </w:rPr>
        <w:t>/</w:t>
      </w:r>
      <w:r>
        <w:rPr>
          <w:rFonts w:hint="eastAsia" w:ascii="宋体" w:hAnsi="宋体" w:cs="宋体"/>
          <w:sz w:val="24"/>
          <w:szCs w:val="24"/>
        </w:rPr>
        <w:t>委托函（如有）</w:t>
      </w:r>
    </w:p>
    <w:p>
      <w:pPr>
        <w:numPr>
          <w:ilvl w:val="0"/>
          <w:numId w:val="5"/>
        </w:numPr>
        <w:spacing w:line="460" w:lineRule="exact"/>
        <w:ind w:left="1200"/>
        <w:rPr>
          <w:rFonts w:hint="eastAsia" w:ascii="宋体" w:hAnsi="宋体" w:cs="宋体"/>
          <w:sz w:val="24"/>
          <w:szCs w:val="24"/>
        </w:rPr>
      </w:pPr>
      <w:r>
        <w:rPr>
          <w:rFonts w:hint="eastAsia" w:ascii="宋体" w:hAnsi="宋体" w:cs="宋体"/>
          <w:sz w:val="24"/>
          <w:szCs w:val="24"/>
        </w:rPr>
        <w:t>廉洁协议</w:t>
      </w:r>
    </w:p>
    <w:p>
      <w:pPr>
        <w:pStyle w:val="2"/>
        <w:numPr>
          <w:ilvl w:val="0"/>
          <w:numId w:val="5"/>
        </w:numPr>
        <w:ind w:left="1200"/>
      </w:pPr>
      <w:r>
        <w:rPr>
          <w:rFonts w:hint="eastAsia" w:ascii="宋体" w:hAnsi="宋体" w:eastAsia="宋体" w:cs="宋体"/>
          <w:color w:val="auto"/>
          <w:kern w:val="2"/>
          <w:sz w:val="24"/>
          <w:szCs w:val="24"/>
          <w:lang w:val="en-US" w:eastAsia="zh-CN" w:bidi="ar-SA"/>
        </w:rPr>
        <w:t>物品采购安全协议书</w:t>
      </w:r>
    </w:p>
    <w:tbl>
      <w:tblPr>
        <w:tblStyle w:val="18"/>
        <w:tblpPr w:leftFromText="180" w:rightFromText="180" w:vertAnchor="text" w:horzAnchor="page" w:tblpX="1450" w:tblpY="447"/>
        <w:tblOverlap w:val="never"/>
        <w:tblW w:w="95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2"/>
        <w:gridCol w:w="4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4812" w:type="dxa"/>
            <w:tcBorders>
              <w:top w:val="nil"/>
              <w:left w:val="nil"/>
              <w:bottom w:val="nil"/>
              <w:right w:val="nil"/>
            </w:tcBorders>
          </w:tcPr>
          <w:p>
            <w:pPr>
              <w:adjustRightInd w:val="0"/>
              <w:snapToGrid w:val="0"/>
              <w:spacing w:line="460" w:lineRule="exact"/>
              <w:rPr>
                <w:rFonts w:ascii="宋体" w:hAnsi="宋体" w:cs="宋体"/>
                <w:sz w:val="24"/>
                <w:szCs w:val="24"/>
              </w:rPr>
            </w:pPr>
            <w:r>
              <w:rPr>
                <w:rFonts w:hint="eastAsia" w:ascii="宋体" w:hAnsi="宋体" w:cs="宋体"/>
                <w:b/>
                <w:sz w:val="24"/>
                <w:szCs w:val="24"/>
              </w:rPr>
              <w:t>甲方</w:t>
            </w:r>
            <w:r>
              <w:rPr>
                <w:rFonts w:hint="eastAsia" w:ascii="宋体" w:hAnsi="宋体" w:cs="宋体"/>
                <w:sz w:val="24"/>
                <w:szCs w:val="24"/>
              </w:rPr>
              <w:t>：广州市净水有限公司（盖章）</w:t>
            </w:r>
          </w:p>
          <w:p>
            <w:pPr>
              <w:adjustRightInd w:val="0"/>
              <w:snapToGrid w:val="0"/>
              <w:spacing w:line="460" w:lineRule="exact"/>
              <w:rPr>
                <w:rFonts w:ascii="宋体" w:hAnsi="宋体" w:cs="宋体"/>
                <w:sz w:val="24"/>
                <w:szCs w:val="24"/>
              </w:rPr>
            </w:pPr>
          </w:p>
        </w:tc>
        <w:tc>
          <w:tcPr>
            <w:tcW w:w="4696" w:type="dxa"/>
            <w:tcBorders>
              <w:top w:val="nil"/>
              <w:left w:val="nil"/>
              <w:bottom w:val="nil"/>
              <w:right w:val="nil"/>
            </w:tcBorders>
          </w:tcPr>
          <w:p>
            <w:pPr>
              <w:adjustRightInd w:val="0"/>
              <w:snapToGrid w:val="0"/>
              <w:spacing w:line="460" w:lineRule="exact"/>
              <w:rPr>
                <w:rFonts w:ascii="宋体" w:hAnsi="宋体" w:cs="宋体"/>
                <w:sz w:val="24"/>
                <w:szCs w:val="24"/>
              </w:rPr>
            </w:pPr>
            <w:r>
              <w:rPr>
                <w:rFonts w:hint="eastAsia" w:ascii="宋体" w:hAnsi="宋体" w:cs="宋体"/>
                <w:b/>
                <w:sz w:val="24"/>
                <w:szCs w:val="24"/>
              </w:rPr>
              <w:t>乙方</w:t>
            </w:r>
            <w:r>
              <w:rPr>
                <w:rFonts w:hint="eastAsia" w:ascii="宋体" w:hAnsi="宋体" w:cs="宋体"/>
                <w:sz w:val="24"/>
                <w:szCs w:val="24"/>
              </w:rPr>
              <w:t>：</w:t>
            </w:r>
            <w:r>
              <w:rPr>
                <w:rFonts w:ascii="宋体" w:hAnsi="宋体" w:cs="宋体"/>
                <w:sz w:val="24"/>
                <w:szCs w:val="24"/>
              </w:rPr>
              <w:t xml:space="preserve">                 </w:t>
            </w:r>
            <w:r>
              <w:rPr>
                <w:rFonts w:hint="eastAsia" w:ascii="宋体" w:hAnsi="宋体" w:cs="宋体"/>
                <w:sz w:val="24"/>
                <w:szCs w:val="24"/>
              </w:rPr>
              <w:t>（盖章）</w:t>
            </w:r>
          </w:p>
          <w:p>
            <w:pPr>
              <w:adjustRightInd w:val="0"/>
              <w:snapToGrid w:val="0"/>
              <w:spacing w:line="460" w:lineRule="exact"/>
              <w:ind w:firstLine="240" w:firstLineChars="100"/>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812" w:type="dxa"/>
            <w:tcBorders>
              <w:top w:val="nil"/>
              <w:left w:val="nil"/>
              <w:bottom w:val="nil"/>
              <w:right w:val="nil"/>
            </w:tcBorders>
          </w:tcPr>
          <w:p>
            <w:pPr>
              <w:adjustRightInd w:val="0"/>
              <w:snapToGrid w:val="0"/>
              <w:spacing w:line="460" w:lineRule="exact"/>
              <w:rPr>
                <w:rFonts w:ascii="宋体" w:hAnsi="宋体" w:cs="宋体"/>
                <w:sz w:val="24"/>
                <w:szCs w:val="24"/>
              </w:rPr>
            </w:pPr>
            <w:r>
              <w:rPr>
                <w:rFonts w:hint="eastAsia" w:ascii="宋体" w:hAnsi="宋体" w:cs="宋体"/>
                <w:sz w:val="24"/>
                <w:szCs w:val="24"/>
              </w:rPr>
              <w:t>法定代表人或授权代理人：</w:t>
            </w:r>
          </w:p>
        </w:tc>
        <w:tc>
          <w:tcPr>
            <w:tcW w:w="4696" w:type="dxa"/>
            <w:tcBorders>
              <w:top w:val="nil"/>
              <w:left w:val="nil"/>
              <w:bottom w:val="nil"/>
              <w:right w:val="nil"/>
            </w:tcBorders>
          </w:tcPr>
          <w:p>
            <w:pPr>
              <w:adjustRightInd w:val="0"/>
              <w:snapToGrid w:val="0"/>
              <w:spacing w:line="460" w:lineRule="exact"/>
              <w:rPr>
                <w:rFonts w:ascii="宋体" w:hAnsi="宋体" w:cs="宋体"/>
                <w:sz w:val="24"/>
                <w:szCs w:val="24"/>
              </w:rPr>
            </w:pPr>
            <w:r>
              <w:rPr>
                <w:rFonts w:hint="eastAsia" w:ascii="宋体" w:hAnsi="宋体" w:cs="宋体"/>
                <w:sz w:val="24"/>
                <w:szCs w:val="24"/>
              </w:rPr>
              <w:t>法定代表人或授权代理人：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812" w:type="dxa"/>
            <w:tcBorders>
              <w:top w:val="nil"/>
              <w:left w:val="nil"/>
              <w:bottom w:val="nil"/>
              <w:right w:val="nil"/>
            </w:tcBorders>
          </w:tcPr>
          <w:p>
            <w:pPr>
              <w:adjustRightInd w:val="0"/>
              <w:snapToGrid w:val="0"/>
              <w:spacing w:line="460" w:lineRule="exact"/>
              <w:rPr>
                <w:rFonts w:ascii="宋体" w:hAnsi="宋体" w:cs="宋体"/>
                <w:sz w:val="24"/>
                <w:szCs w:val="24"/>
              </w:rPr>
            </w:pPr>
            <w:r>
              <w:rPr>
                <w:rFonts w:hint="eastAsia" w:ascii="宋体" w:hAnsi="宋体" w:cs="宋体"/>
                <w:sz w:val="24"/>
                <w:szCs w:val="24"/>
              </w:rPr>
              <w:t>经办人：</w:t>
            </w:r>
          </w:p>
        </w:tc>
        <w:tc>
          <w:tcPr>
            <w:tcW w:w="4696" w:type="dxa"/>
            <w:tcBorders>
              <w:top w:val="nil"/>
              <w:left w:val="nil"/>
              <w:bottom w:val="nil"/>
              <w:right w:val="nil"/>
            </w:tcBorders>
          </w:tcPr>
          <w:p>
            <w:pPr>
              <w:adjustRightInd w:val="0"/>
              <w:snapToGrid w:val="0"/>
              <w:spacing w:line="460" w:lineRule="exact"/>
              <w:rPr>
                <w:rFonts w:ascii="宋体" w:hAnsi="宋体" w:cs="宋体"/>
                <w:sz w:val="24"/>
                <w:szCs w:val="24"/>
              </w:rPr>
            </w:pPr>
            <w:r>
              <w:rPr>
                <w:rFonts w:hint="eastAsia" w:ascii="宋体" w:hAnsi="宋体" w:cs="宋体"/>
                <w:sz w:val="24"/>
                <w:szCs w:val="24"/>
              </w:rPr>
              <w:t>经办人：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812" w:type="dxa"/>
            <w:tcBorders>
              <w:top w:val="nil"/>
              <w:left w:val="nil"/>
              <w:bottom w:val="nil"/>
              <w:right w:val="nil"/>
            </w:tcBorders>
          </w:tcPr>
          <w:p>
            <w:pPr>
              <w:adjustRightInd w:val="0"/>
              <w:snapToGrid w:val="0"/>
              <w:spacing w:line="460" w:lineRule="exact"/>
              <w:rPr>
                <w:rFonts w:ascii="宋体" w:hAnsi="宋体" w:cs="宋体"/>
                <w:sz w:val="24"/>
                <w:szCs w:val="24"/>
              </w:rPr>
            </w:pPr>
            <w:r>
              <w:rPr>
                <w:rFonts w:hint="eastAsia" w:ascii="宋体" w:hAnsi="宋体" w:cs="宋体"/>
                <w:sz w:val="24"/>
                <w:szCs w:val="24"/>
              </w:rPr>
              <w:t>电话：</w:t>
            </w:r>
          </w:p>
        </w:tc>
        <w:tc>
          <w:tcPr>
            <w:tcW w:w="4696" w:type="dxa"/>
            <w:tcBorders>
              <w:top w:val="nil"/>
              <w:left w:val="nil"/>
              <w:bottom w:val="nil"/>
              <w:right w:val="nil"/>
            </w:tcBorders>
          </w:tcPr>
          <w:p>
            <w:pPr>
              <w:adjustRightInd w:val="0"/>
              <w:snapToGrid w:val="0"/>
              <w:spacing w:line="460" w:lineRule="exact"/>
              <w:rPr>
                <w:rFonts w:ascii="宋体" w:hAnsi="宋体" w:cs="宋体"/>
                <w:sz w:val="24"/>
                <w:szCs w:val="24"/>
              </w:rPr>
            </w:pPr>
            <w:r>
              <w:rPr>
                <w:rFonts w:hint="eastAsia" w:ascii="宋体" w:hAnsi="宋体" w:cs="宋体"/>
                <w:sz w:val="24"/>
                <w:szCs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812" w:type="dxa"/>
            <w:tcBorders>
              <w:top w:val="nil"/>
              <w:left w:val="nil"/>
              <w:bottom w:val="nil"/>
              <w:right w:val="nil"/>
            </w:tcBorders>
          </w:tcPr>
          <w:p>
            <w:pPr>
              <w:adjustRightInd w:val="0"/>
              <w:snapToGrid w:val="0"/>
              <w:spacing w:line="460" w:lineRule="exact"/>
              <w:rPr>
                <w:rFonts w:ascii="宋体" w:hAnsi="宋体" w:cs="宋体"/>
                <w:sz w:val="24"/>
                <w:szCs w:val="24"/>
              </w:rPr>
            </w:pPr>
            <w:r>
              <w:rPr>
                <w:rFonts w:hint="eastAsia" w:ascii="宋体" w:hAnsi="宋体" w:cs="宋体"/>
                <w:sz w:val="24"/>
                <w:szCs w:val="24"/>
              </w:rPr>
              <w:t>传真：</w:t>
            </w:r>
          </w:p>
        </w:tc>
        <w:tc>
          <w:tcPr>
            <w:tcW w:w="4696" w:type="dxa"/>
            <w:tcBorders>
              <w:top w:val="nil"/>
              <w:left w:val="nil"/>
              <w:bottom w:val="nil"/>
              <w:right w:val="nil"/>
            </w:tcBorders>
          </w:tcPr>
          <w:p>
            <w:pPr>
              <w:adjustRightInd w:val="0"/>
              <w:snapToGrid w:val="0"/>
              <w:spacing w:line="460" w:lineRule="exact"/>
              <w:rPr>
                <w:rFonts w:ascii="宋体" w:hAnsi="宋体" w:cs="宋体"/>
                <w:sz w:val="24"/>
                <w:szCs w:val="24"/>
              </w:rPr>
            </w:pPr>
            <w:r>
              <w:rPr>
                <w:rFonts w:hint="eastAsia" w:ascii="宋体" w:hAnsi="宋体" w:cs="宋体"/>
                <w:sz w:val="24"/>
                <w:szCs w:val="24"/>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trPr>
        <w:tc>
          <w:tcPr>
            <w:tcW w:w="4812" w:type="dxa"/>
            <w:tcBorders>
              <w:top w:val="nil"/>
              <w:left w:val="nil"/>
              <w:bottom w:val="nil"/>
              <w:right w:val="nil"/>
            </w:tcBorders>
          </w:tcPr>
          <w:p>
            <w:pPr>
              <w:adjustRightInd w:val="0"/>
              <w:snapToGrid w:val="0"/>
              <w:spacing w:line="460" w:lineRule="exact"/>
              <w:rPr>
                <w:rFonts w:ascii="宋体" w:hAnsi="宋体" w:cs="宋体"/>
                <w:sz w:val="24"/>
                <w:szCs w:val="24"/>
              </w:rPr>
            </w:pPr>
            <w:r>
              <w:rPr>
                <w:rFonts w:ascii="宋体" w:hAnsi="宋体" w:cs="宋体"/>
                <w:sz w:val="24"/>
                <w:szCs w:val="24"/>
              </w:rPr>
              <w:t xml:space="preserve">                                                    </w:t>
            </w:r>
            <w:r>
              <w:rPr>
                <w:rFonts w:hint="eastAsia" w:ascii="宋体" w:hAnsi="宋体" w:cs="宋体"/>
                <w:sz w:val="24"/>
                <w:szCs w:val="24"/>
              </w:rPr>
              <w:t>签订日期：</w:t>
            </w:r>
            <w:r>
              <w:rPr>
                <w:rFonts w:ascii="宋体" w:hAnsi="宋体" w:cs="宋体"/>
                <w:sz w:val="24"/>
                <w:szCs w:val="24"/>
              </w:rPr>
              <w:t xml:space="preserve">     </w:t>
            </w:r>
            <w:r>
              <w:rPr>
                <w:rFonts w:hint="eastAsia" w:ascii="宋体" w:hAnsi="宋体" w:cs="宋体"/>
                <w:sz w:val="24"/>
                <w:szCs w:val="24"/>
              </w:rPr>
              <w:t>年</w:t>
            </w:r>
            <w:r>
              <w:rPr>
                <w:rFonts w:ascii="宋体" w:hAnsi="宋体" w:cs="宋体"/>
                <w:sz w:val="24"/>
                <w:szCs w:val="24"/>
              </w:rPr>
              <w:t xml:space="preserve">   </w:t>
            </w:r>
            <w:r>
              <w:rPr>
                <w:rFonts w:hint="eastAsia" w:ascii="宋体" w:hAnsi="宋体" w:cs="宋体"/>
                <w:sz w:val="24"/>
                <w:szCs w:val="24"/>
              </w:rPr>
              <w:t>月</w:t>
            </w:r>
            <w:r>
              <w:rPr>
                <w:rFonts w:ascii="宋体" w:hAnsi="宋体" w:cs="宋体"/>
                <w:sz w:val="24"/>
                <w:szCs w:val="24"/>
              </w:rPr>
              <w:t xml:space="preserve">   </w:t>
            </w:r>
            <w:r>
              <w:rPr>
                <w:rFonts w:hint="eastAsia" w:ascii="宋体" w:hAnsi="宋体" w:cs="宋体"/>
                <w:sz w:val="24"/>
                <w:szCs w:val="24"/>
              </w:rPr>
              <w:t>日</w:t>
            </w:r>
            <w:r>
              <w:rPr>
                <w:rFonts w:ascii="宋体" w:hAnsi="宋体" w:cs="宋体"/>
                <w:sz w:val="24"/>
                <w:szCs w:val="24"/>
              </w:rPr>
              <w:t xml:space="preserve">                      </w:t>
            </w:r>
          </w:p>
        </w:tc>
        <w:tc>
          <w:tcPr>
            <w:tcW w:w="4696" w:type="dxa"/>
            <w:tcBorders>
              <w:top w:val="nil"/>
              <w:left w:val="nil"/>
              <w:bottom w:val="nil"/>
              <w:right w:val="nil"/>
            </w:tcBorders>
            <w:vAlign w:val="bottom"/>
          </w:tcPr>
          <w:p>
            <w:pPr>
              <w:adjustRightInd w:val="0"/>
              <w:snapToGrid w:val="0"/>
              <w:spacing w:line="460" w:lineRule="exact"/>
              <w:ind w:left="4181" w:hanging="4180" w:hangingChars="1742"/>
              <w:rPr>
                <w:rFonts w:ascii="宋体" w:hAnsi="宋体" w:cs="宋体"/>
                <w:sz w:val="24"/>
                <w:szCs w:val="24"/>
              </w:rPr>
            </w:pPr>
            <w:r>
              <w:rPr>
                <w:rFonts w:hint="eastAsia" w:ascii="宋体" w:hAnsi="宋体" w:cs="宋体"/>
                <w:sz w:val="24"/>
                <w:szCs w:val="24"/>
              </w:rPr>
              <w:t>签订日期：</w:t>
            </w:r>
            <w:r>
              <w:rPr>
                <w:rFonts w:ascii="宋体" w:hAnsi="宋体" w:cs="宋体"/>
                <w:sz w:val="24"/>
                <w:szCs w:val="24"/>
              </w:rPr>
              <w:t xml:space="preserve">     </w:t>
            </w:r>
            <w:r>
              <w:rPr>
                <w:rFonts w:hint="eastAsia" w:ascii="宋体" w:hAnsi="宋体" w:cs="宋体"/>
                <w:sz w:val="24"/>
                <w:szCs w:val="24"/>
              </w:rPr>
              <w:t>年</w:t>
            </w:r>
            <w:r>
              <w:rPr>
                <w:rFonts w:ascii="宋体" w:hAnsi="宋体" w:cs="宋体"/>
                <w:sz w:val="24"/>
                <w:szCs w:val="24"/>
              </w:rPr>
              <w:t xml:space="preserve">   </w:t>
            </w:r>
            <w:r>
              <w:rPr>
                <w:rFonts w:hint="eastAsia" w:ascii="宋体" w:hAnsi="宋体" w:cs="宋体"/>
                <w:sz w:val="24"/>
                <w:szCs w:val="24"/>
              </w:rPr>
              <w:t>月</w:t>
            </w:r>
            <w:r>
              <w:rPr>
                <w:rFonts w:ascii="宋体" w:hAnsi="宋体" w:cs="宋体"/>
                <w:sz w:val="24"/>
                <w:szCs w:val="24"/>
              </w:rPr>
              <w:t xml:space="preserve">   </w:t>
            </w:r>
            <w:r>
              <w:rPr>
                <w:rFonts w:hint="eastAsia" w:ascii="宋体" w:hAnsi="宋体" w:cs="宋体"/>
                <w:sz w:val="24"/>
                <w:szCs w:val="24"/>
              </w:rPr>
              <w:t>日</w:t>
            </w:r>
            <w:r>
              <w:rPr>
                <w:rFonts w:ascii="宋体" w:hAnsi="宋体" w:cs="宋体"/>
                <w:sz w:val="24"/>
                <w:szCs w:val="24"/>
              </w:rPr>
              <w:t xml:space="preserve"> </w:t>
            </w:r>
          </w:p>
        </w:tc>
      </w:tr>
    </w:tbl>
    <w:p>
      <w:pPr>
        <w:spacing w:line="360" w:lineRule="auto"/>
        <w:rPr>
          <w:rFonts w:ascii="宋体" w:hAnsi="宋体" w:cs="宋体"/>
          <w:b/>
          <w:bCs/>
          <w:szCs w:val="21"/>
        </w:rPr>
      </w:pPr>
    </w:p>
    <w:p>
      <w:pPr>
        <w:spacing w:line="360" w:lineRule="auto"/>
        <w:rPr>
          <w:rFonts w:ascii="宋体" w:hAnsi="宋体" w:cs="宋体"/>
          <w:b/>
          <w:bCs/>
          <w:szCs w:val="21"/>
        </w:rPr>
      </w:pPr>
    </w:p>
    <w:p>
      <w:pPr>
        <w:spacing w:line="360" w:lineRule="auto"/>
        <w:rPr>
          <w:rFonts w:ascii="宋体" w:hAnsi="宋体" w:cs="宋体"/>
          <w:b/>
          <w:bCs/>
          <w:szCs w:val="21"/>
        </w:rPr>
      </w:pPr>
    </w:p>
    <w:p>
      <w:pPr>
        <w:spacing w:line="360" w:lineRule="auto"/>
        <w:rPr>
          <w:rFonts w:ascii="宋体" w:hAnsi="宋体" w:cs="宋体"/>
          <w:b/>
          <w:bCs/>
          <w:szCs w:val="21"/>
        </w:rPr>
      </w:pPr>
    </w:p>
    <w:p>
      <w:pPr>
        <w:spacing w:line="360" w:lineRule="auto"/>
        <w:rPr>
          <w:rFonts w:ascii="宋体" w:hAnsi="宋体" w:cs="宋体"/>
          <w:b/>
          <w:bCs/>
          <w:szCs w:val="21"/>
        </w:rPr>
      </w:pPr>
    </w:p>
    <w:p>
      <w:pPr>
        <w:spacing w:line="360" w:lineRule="auto"/>
        <w:rPr>
          <w:rFonts w:ascii="宋体" w:hAnsi="宋体" w:cs="宋体"/>
          <w:b/>
          <w:bCs/>
          <w:szCs w:val="21"/>
        </w:rPr>
      </w:pPr>
    </w:p>
    <w:p>
      <w:pPr>
        <w:spacing w:line="360" w:lineRule="auto"/>
        <w:rPr>
          <w:rFonts w:ascii="宋体" w:hAnsi="宋体" w:cs="宋体"/>
          <w:b/>
          <w:bCs/>
          <w:szCs w:val="21"/>
        </w:rPr>
      </w:pPr>
    </w:p>
    <w:p>
      <w:pPr>
        <w:spacing w:line="360" w:lineRule="auto"/>
        <w:rPr>
          <w:rFonts w:ascii="宋体" w:hAnsi="宋体" w:cs="宋体"/>
          <w:b/>
          <w:bCs/>
          <w:szCs w:val="21"/>
        </w:rPr>
      </w:pPr>
    </w:p>
    <w:p>
      <w:pPr>
        <w:spacing w:line="360" w:lineRule="auto"/>
        <w:rPr>
          <w:rFonts w:ascii="宋体" w:hAnsi="宋体" w:cs="宋体"/>
          <w:b/>
          <w:bCs/>
          <w:szCs w:val="21"/>
        </w:rPr>
      </w:pPr>
    </w:p>
    <w:p>
      <w:pPr>
        <w:spacing w:line="360" w:lineRule="auto"/>
        <w:rPr>
          <w:rFonts w:ascii="宋体" w:hAnsi="宋体" w:cs="宋体"/>
          <w:b/>
          <w:bCs/>
          <w:szCs w:val="21"/>
        </w:rPr>
      </w:pPr>
    </w:p>
    <w:p>
      <w:pPr>
        <w:spacing w:line="360" w:lineRule="auto"/>
        <w:rPr>
          <w:rFonts w:ascii="宋体" w:hAnsi="宋体" w:cs="宋体"/>
          <w:b/>
          <w:bCs/>
          <w:szCs w:val="21"/>
        </w:rPr>
      </w:pPr>
    </w:p>
    <w:p>
      <w:pPr>
        <w:spacing w:line="360" w:lineRule="auto"/>
        <w:rPr>
          <w:rFonts w:ascii="宋体" w:hAnsi="宋体" w:cs="宋体"/>
          <w:b/>
          <w:bCs/>
          <w:szCs w:val="21"/>
        </w:rPr>
      </w:pPr>
    </w:p>
    <w:p>
      <w:pPr>
        <w:spacing w:line="360" w:lineRule="auto"/>
        <w:rPr>
          <w:rFonts w:ascii="宋体" w:hAnsi="宋体" w:cs="宋体"/>
          <w:b/>
          <w:bCs/>
          <w:szCs w:val="21"/>
        </w:rPr>
      </w:pPr>
      <w:r>
        <w:rPr>
          <w:rFonts w:hint="eastAsia" w:ascii="宋体" w:hAnsi="宋体" w:cs="宋体"/>
          <w:b/>
          <w:bCs/>
          <w:szCs w:val="21"/>
        </w:rPr>
        <w:t>附件</w:t>
      </w:r>
      <w:r>
        <w:rPr>
          <w:rFonts w:ascii="宋体" w:hAnsi="宋体" w:cs="宋体"/>
          <w:b/>
          <w:bCs/>
          <w:szCs w:val="21"/>
        </w:rPr>
        <w:t>2</w:t>
      </w:r>
      <w:r>
        <w:rPr>
          <w:rFonts w:hint="eastAsia" w:ascii="宋体" w:hAnsi="宋体" w:cs="宋体"/>
          <w:b/>
          <w:bCs/>
          <w:szCs w:val="21"/>
        </w:rPr>
        <w:t>：廉洁协议</w:t>
      </w:r>
    </w:p>
    <w:p>
      <w:pPr>
        <w:spacing w:line="360" w:lineRule="auto"/>
        <w:jc w:val="center"/>
        <w:rPr>
          <w:rFonts w:ascii="宋体" w:hAnsi="宋体"/>
          <w:b/>
          <w:sz w:val="32"/>
          <w:szCs w:val="32"/>
        </w:rPr>
      </w:pPr>
      <w:r>
        <w:rPr>
          <w:rFonts w:hint="eastAsia" w:ascii="宋体" w:hAnsi="宋体"/>
          <w:b/>
          <w:sz w:val="32"/>
          <w:szCs w:val="32"/>
        </w:rPr>
        <w:t>廉洁协议</w:t>
      </w:r>
    </w:p>
    <w:p>
      <w:pPr>
        <w:spacing w:line="360" w:lineRule="auto"/>
        <w:ind w:firstLine="540" w:firstLineChars="225"/>
        <w:rPr>
          <w:rFonts w:ascii="宋体" w:hAnsi="宋体"/>
          <w:sz w:val="24"/>
        </w:rPr>
      </w:pPr>
      <w:r>
        <w:rPr>
          <w:rFonts w:hint="eastAsia" w:ascii="宋体" w:hAnsi="宋体"/>
          <w:sz w:val="24"/>
        </w:rPr>
        <w:t>为促进双方诚信经营、廉洁从业，防范商业贿赂，保护国家、集体和当事人的合法权益，根据国家有关法律法规和广东省、广州市廉政建设的规定，</w:t>
      </w:r>
      <w:r>
        <w:rPr>
          <w:rFonts w:ascii="宋体" w:hAnsi="宋体"/>
          <w:sz w:val="24"/>
          <w:u w:val="single"/>
        </w:rPr>
        <w:t>广州市净水有限公司</w:t>
      </w:r>
      <w:r>
        <w:rPr>
          <w:rFonts w:ascii="宋体" w:hAnsi="宋体"/>
          <w:sz w:val="24"/>
        </w:rPr>
        <w:t>(以下称甲方)与</w:t>
      </w:r>
      <w:r>
        <w:rPr>
          <w:rFonts w:hint="eastAsia" w:ascii="宋体" w:hAnsi="宋体"/>
          <w:sz w:val="24"/>
        </w:rPr>
        <w:t>(以下称乙方</w:t>
      </w:r>
      <w:r>
        <w:rPr>
          <w:rFonts w:ascii="宋体" w:hAnsi="宋体"/>
          <w:sz w:val="24"/>
        </w:rPr>
        <w:t>)，特此订立本协议共同遵照执行。</w:t>
      </w:r>
    </w:p>
    <w:p>
      <w:pPr>
        <w:spacing w:line="360" w:lineRule="auto"/>
        <w:ind w:firstLine="482" w:firstLineChars="200"/>
        <w:rPr>
          <w:rFonts w:ascii="宋体" w:hAnsi="宋体"/>
          <w:sz w:val="24"/>
        </w:rPr>
      </w:pPr>
      <w:r>
        <w:rPr>
          <w:rFonts w:hint="eastAsia" w:ascii="宋体" w:hAnsi="宋体"/>
          <w:b/>
          <w:bCs/>
          <w:sz w:val="24"/>
        </w:rPr>
        <w:t>第一条甲乙双方的权利和义务</w:t>
      </w:r>
    </w:p>
    <w:p>
      <w:pPr>
        <w:spacing w:line="360" w:lineRule="auto"/>
        <w:ind w:firstLine="360" w:firstLineChars="150"/>
        <w:rPr>
          <w:rFonts w:ascii="宋体" w:hAnsi="宋体"/>
          <w:sz w:val="24"/>
        </w:rPr>
      </w:pPr>
      <w:r>
        <w:rPr>
          <w:rFonts w:hint="eastAsia" w:ascii="宋体" w:hAnsi="宋体"/>
          <w:sz w:val="24"/>
        </w:rPr>
        <w:t>（一）甲乙双方严格遵守国家关于市场准入、项目招标投标、市场经营活动等有关法律、法规相关政策及廉政建设的各项规定。</w:t>
      </w:r>
    </w:p>
    <w:p>
      <w:pPr>
        <w:spacing w:line="360" w:lineRule="auto"/>
        <w:ind w:firstLine="360" w:firstLineChars="150"/>
        <w:rPr>
          <w:rFonts w:ascii="宋体" w:hAnsi="宋体"/>
          <w:sz w:val="24"/>
        </w:rPr>
      </w:pPr>
      <w:r>
        <w:rPr>
          <w:rFonts w:hint="eastAsia" w:ascii="宋体" w:hAnsi="宋体"/>
          <w:sz w:val="24"/>
        </w:rPr>
        <w:t>（二）严格执行</w:t>
      </w:r>
      <w:r>
        <w:rPr>
          <w:rFonts w:hint="eastAsia" w:ascii="宋体" w:hAnsi="宋体"/>
          <w:sz w:val="24"/>
          <w:u w:val="single"/>
        </w:rPr>
        <w:t>石井分公司ABS提升泵备件包、导流罩、叶轮采购项目</w:t>
      </w:r>
      <w:r>
        <w:rPr>
          <w:rFonts w:ascii="宋体" w:hAnsi="宋体"/>
          <w:sz w:val="24"/>
          <w:u w:val="single"/>
        </w:rPr>
        <w:t xml:space="preserve"> </w:t>
      </w:r>
      <w:r>
        <w:rPr>
          <w:rFonts w:hint="eastAsia" w:ascii="宋体" w:hAnsi="宋体"/>
          <w:sz w:val="24"/>
        </w:rPr>
        <w:t>合同（以下简称：主合同），自觉履行合同约定的相关义务。</w:t>
      </w:r>
    </w:p>
    <w:p>
      <w:pPr>
        <w:spacing w:line="360" w:lineRule="auto"/>
        <w:ind w:firstLine="360" w:firstLineChars="150"/>
        <w:rPr>
          <w:rFonts w:ascii="宋体" w:hAnsi="宋体"/>
          <w:sz w:val="24"/>
        </w:rPr>
      </w:pPr>
      <w:r>
        <w:rPr>
          <w:rFonts w:hint="eastAsia" w:ascii="宋体" w:hAnsi="宋体"/>
          <w:sz w:val="24"/>
        </w:rPr>
        <w:t>（三）在业务活动中坚持公开、公正、诚信、透明的原则，不得损害国家、集体利益。</w:t>
      </w:r>
    </w:p>
    <w:p>
      <w:pPr>
        <w:spacing w:line="360" w:lineRule="auto"/>
        <w:ind w:firstLine="360" w:firstLineChars="150"/>
        <w:rPr>
          <w:rFonts w:ascii="宋体" w:hAnsi="宋体"/>
          <w:sz w:val="24"/>
        </w:rPr>
      </w:pPr>
      <w:r>
        <w:rPr>
          <w:rFonts w:hint="eastAsia" w:ascii="宋体" w:hAnsi="宋体"/>
          <w:sz w:val="24"/>
        </w:rPr>
        <w:t>（四）建立健全廉洁从业制度，开展廉洁教育，公布举报电话，监督并认真查处不廉洁及违法违纪行为。</w:t>
      </w:r>
    </w:p>
    <w:p>
      <w:pPr>
        <w:spacing w:line="360" w:lineRule="auto"/>
        <w:ind w:firstLine="360" w:firstLineChars="150"/>
        <w:rPr>
          <w:rFonts w:ascii="宋体" w:hAnsi="宋体"/>
          <w:sz w:val="24"/>
        </w:rPr>
      </w:pPr>
      <w:r>
        <w:rPr>
          <w:rFonts w:hint="eastAsia" w:ascii="宋体" w:hAnsi="宋体"/>
          <w:sz w:val="24"/>
        </w:rPr>
        <w:t>（五）发现对方在业务活动中有不廉洁行为，应及时提醒对方纠正。情节严重的，应向其上级有关部门举报，建议给予处理，并有权要求告知处理结果。</w:t>
      </w:r>
    </w:p>
    <w:p>
      <w:pPr>
        <w:spacing w:line="360" w:lineRule="auto"/>
        <w:ind w:firstLine="482" w:firstLineChars="200"/>
        <w:rPr>
          <w:rFonts w:ascii="宋体" w:hAnsi="宋体"/>
          <w:sz w:val="24"/>
        </w:rPr>
      </w:pPr>
      <w:r>
        <w:rPr>
          <w:rFonts w:hint="eastAsia" w:ascii="宋体" w:hAnsi="宋体"/>
          <w:b/>
          <w:bCs/>
          <w:sz w:val="24"/>
        </w:rPr>
        <w:t>第二条甲方的义务</w:t>
      </w:r>
    </w:p>
    <w:p>
      <w:pPr>
        <w:spacing w:line="360" w:lineRule="auto"/>
        <w:ind w:firstLine="480" w:firstLineChars="200"/>
        <w:rPr>
          <w:rFonts w:ascii="宋体" w:hAnsi="宋体"/>
          <w:sz w:val="24"/>
        </w:rPr>
      </w:pPr>
      <w:r>
        <w:rPr>
          <w:rFonts w:hint="eastAsia" w:ascii="宋体" w:hAnsi="宋体"/>
          <w:sz w:val="24"/>
        </w:rPr>
        <w:t>（一）甲方及其工作人员不得索要或接受乙方的礼金、有价证券和贵重物品，不得在乙方报销任何应由甲方或个人支付的费用等。</w:t>
      </w:r>
    </w:p>
    <w:p>
      <w:pPr>
        <w:spacing w:line="360" w:lineRule="auto"/>
        <w:ind w:firstLine="480" w:firstLineChars="200"/>
        <w:rPr>
          <w:rFonts w:ascii="宋体" w:hAnsi="宋体"/>
          <w:sz w:val="24"/>
        </w:rPr>
      </w:pPr>
      <w:r>
        <w:rPr>
          <w:rFonts w:hint="eastAsia" w:ascii="宋体" w:hAnsi="宋体"/>
          <w:sz w:val="24"/>
        </w:rPr>
        <w:t>（二）甲方工作人员不得参加乙方安排的可能影响相关业务公开、公正、公平性的宴请和娱乐活动；不得参与任何形式的赌博，并通过赌博方式收受乙方财物；不得接受乙方提供的通讯工具、交通工具（合同约定除外）和高档办公用品等。</w:t>
      </w:r>
    </w:p>
    <w:p>
      <w:pPr>
        <w:spacing w:line="360" w:lineRule="auto"/>
        <w:ind w:left="15" w:leftChars="7" w:firstLine="480" w:firstLineChars="200"/>
        <w:rPr>
          <w:rFonts w:ascii="宋体" w:hAnsi="宋体"/>
          <w:sz w:val="24"/>
        </w:rPr>
      </w:pPr>
      <w:r>
        <w:rPr>
          <w:rFonts w:hint="eastAsia" w:ascii="宋体" w:hAnsi="宋体"/>
          <w:sz w:val="24"/>
        </w:rPr>
        <w:t>（三）甲方及其工作人员不得要求或者接受乙方为其住房装修、婚丧嫁娶活动、配偶子女工作安排以及出国出境、旅游等提供方便等。</w:t>
      </w:r>
    </w:p>
    <w:p>
      <w:pPr>
        <w:spacing w:line="360" w:lineRule="auto"/>
        <w:ind w:left="15" w:leftChars="7" w:firstLine="480" w:firstLineChars="200"/>
        <w:rPr>
          <w:rFonts w:ascii="宋体" w:hAnsi="宋体"/>
          <w:sz w:val="24"/>
        </w:rPr>
      </w:pPr>
      <w:r>
        <w:rPr>
          <w:rFonts w:hint="eastAsia" w:ascii="宋体" w:hAnsi="宋体"/>
          <w:sz w:val="24"/>
        </w:rPr>
        <w:t>（四）甲方工作人员不得在乙方或与乙方有股权关联的企业兼职，不得向乙方介绍家属或者亲友从事与甲方业务有关的经济活动。</w:t>
      </w:r>
    </w:p>
    <w:p>
      <w:pPr>
        <w:spacing w:line="360" w:lineRule="auto"/>
        <w:ind w:left="15" w:leftChars="7" w:firstLine="480" w:firstLineChars="200"/>
        <w:rPr>
          <w:rFonts w:ascii="宋体" w:hAnsi="宋体"/>
          <w:sz w:val="24"/>
        </w:rPr>
      </w:pPr>
      <w:r>
        <w:rPr>
          <w:rFonts w:hint="eastAsia" w:ascii="宋体" w:hAnsi="宋体"/>
          <w:sz w:val="24"/>
        </w:rPr>
        <w:t>（五）甲方工作人员不得以明显低于市场的价格向乙方购买房屋、汽车等物品；不得</w:t>
      </w:r>
      <w:r>
        <w:rPr>
          <w:rFonts w:ascii="宋体" w:hAnsi="宋体"/>
          <w:sz w:val="24"/>
        </w:rPr>
        <w:t>以明显高于市场的价格向</w:t>
      </w:r>
      <w:r>
        <w:rPr>
          <w:rFonts w:hint="eastAsia" w:ascii="宋体" w:hAnsi="宋体"/>
          <w:sz w:val="24"/>
        </w:rPr>
        <w:t>乙方</w:t>
      </w:r>
      <w:r>
        <w:rPr>
          <w:rFonts w:ascii="宋体" w:hAnsi="宋体"/>
          <w:sz w:val="24"/>
        </w:rPr>
        <w:t>出售房屋、汽车等物品；</w:t>
      </w:r>
      <w:r>
        <w:rPr>
          <w:rFonts w:hint="eastAsia" w:ascii="宋体" w:hAnsi="宋体"/>
          <w:sz w:val="24"/>
        </w:rPr>
        <w:t>不得使用乙方提供的与工作无关的房屋、汽车等物品；不得以其他交易形式非法收受请托人财物。</w:t>
      </w:r>
    </w:p>
    <w:p>
      <w:pPr>
        <w:spacing w:line="360" w:lineRule="auto"/>
        <w:ind w:left="15" w:leftChars="7" w:firstLine="480" w:firstLineChars="200"/>
        <w:rPr>
          <w:rFonts w:ascii="宋体" w:hAnsi="宋体"/>
          <w:sz w:val="24"/>
        </w:rPr>
      </w:pPr>
      <w:r>
        <w:rPr>
          <w:rFonts w:hint="eastAsia" w:ascii="宋体" w:hAnsi="宋体"/>
          <w:sz w:val="24"/>
        </w:rPr>
        <w:t>（六）甲方工作人员不得利用职务之便收受乙方以回扣、手续费、加班费、咨询费、劳务费、协调费、辛苦费等各种名义给予或赠送的钱物。</w:t>
      </w:r>
    </w:p>
    <w:p>
      <w:pPr>
        <w:spacing w:line="360" w:lineRule="auto"/>
        <w:ind w:left="15" w:leftChars="7" w:firstLine="480" w:firstLineChars="200"/>
        <w:rPr>
          <w:rFonts w:ascii="宋体" w:hAnsi="宋体"/>
          <w:sz w:val="24"/>
        </w:rPr>
      </w:pPr>
      <w:r>
        <w:rPr>
          <w:rFonts w:hint="eastAsia" w:ascii="宋体" w:hAnsi="宋体"/>
          <w:sz w:val="24"/>
        </w:rPr>
        <w:t>（七）甲方工作人员不得接受乙方给予或赠送的干股或红利。</w:t>
      </w:r>
    </w:p>
    <w:p>
      <w:pPr>
        <w:spacing w:line="360" w:lineRule="auto"/>
        <w:ind w:firstLine="482" w:firstLineChars="200"/>
        <w:rPr>
          <w:rFonts w:ascii="宋体" w:hAnsi="宋体"/>
          <w:sz w:val="24"/>
        </w:rPr>
      </w:pPr>
      <w:r>
        <w:rPr>
          <w:rFonts w:hint="eastAsia" w:ascii="宋体" w:hAnsi="宋体"/>
          <w:b/>
          <w:bCs/>
          <w:sz w:val="24"/>
        </w:rPr>
        <w:t>第三条乙方的义务</w:t>
      </w:r>
    </w:p>
    <w:p>
      <w:pPr>
        <w:spacing w:line="360" w:lineRule="auto"/>
        <w:ind w:firstLine="480" w:firstLineChars="200"/>
        <w:rPr>
          <w:rFonts w:ascii="宋体" w:hAnsi="宋体"/>
          <w:sz w:val="24"/>
        </w:rPr>
      </w:pPr>
      <w:r>
        <w:rPr>
          <w:rFonts w:hint="eastAsia" w:ascii="宋体" w:hAnsi="宋体"/>
          <w:sz w:val="24"/>
        </w:rPr>
        <w:t>（一）乙方不得以任何理由向甲方及其工作人员行贿或馈赠礼金、有价证券、贵重礼品。</w:t>
      </w:r>
    </w:p>
    <w:p>
      <w:pPr>
        <w:spacing w:line="360" w:lineRule="auto"/>
        <w:ind w:firstLine="480" w:firstLineChars="200"/>
        <w:rPr>
          <w:rFonts w:ascii="宋体" w:hAnsi="宋体"/>
          <w:sz w:val="24"/>
        </w:rPr>
      </w:pPr>
      <w:r>
        <w:rPr>
          <w:rFonts w:hint="eastAsia" w:ascii="宋体" w:hAnsi="宋体"/>
          <w:sz w:val="24"/>
        </w:rPr>
        <w:t>（二</w:t>
      </w:r>
      <w:r>
        <w:rPr>
          <w:rFonts w:ascii="宋体" w:hAnsi="宋体"/>
          <w:sz w:val="24"/>
        </w:rPr>
        <w:t>)乙方不得以任何名义为甲方及其工作人员报销应由甲方单位或个人支付的任何费用。</w:t>
      </w:r>
    </w:p>
    <w:p>
      <w:pPr>
        <w:spacing w:line="360" w:lineRule="auto"/>
        <w:ind w:left="25" w:leftChars="12" w:firstLine="480" w:firstLineChars="200"/>
        <w:rPr>
          <w:rFonts w:ascii="宋体" w:hAnsi="宋体"/>
          <w:sz w:val="24"/>
        </w:rPr>
      </w:pPr>
      <w:r>
        <w:rPr>
          <w:rFonts w:hint="eastAsia" w:ascii="宋体" w:hAnsi="宋体"/>
          <w:sz w:val="24"/>
        </w:rPr>
        <w:t>（三）乙方不得以任何理由安排甲方工作人员参加可能影响相关业务公开、公正、公平性的宴请及娱乐活动。</w:t>
      </w:r>
    </w:p>
    <w:p>
      <w:pPr>
        <w:pStyle w:val="10"/>
        <w:ind w:firstLine="0"/>
        <w:rPr>
          <w:sz w:val="24"/>
        </w:rPr>
      </w:pPr>
      <w:r>
        <w:rPr>
          <w:rFonts w:hint="eastAsia"/>
          <w:sz w:val="24"/>
        </w:rPr>
        <w:t>（四）乙方不得为甲方单位和个人购置或提供通讯工具和高档办公用品等物品，也不得为甲方提供与工作无关的房屋、汽车等。</w:t>
      </w:r>
    </w:p>
    <w:p>
      <w:pPr>
        <w:spacing w:line="360" w:lineRule="auto"/>
        <w:ind w:firstLine="480" w:firstLineChars="200"/>
        <w:rPr>
          <w:rFonts w:ascii="宋体" w:hAnsi="宋体"/>
          <w:sz w:val="24"/>
        </w:rPr>
      </w:pPr>
      <w:r>
        <w:rPr>
          <w:rFonts w:hint="eastAsia" w:ascii="宋体" w:hAnsi="宋体"/>
          <w:sz w:val="24"/>
        </w:rPr>
        <w:t>（五）乙方不得擅自与甲方工作人员就合同中的质量、数量、价格、工程量、验收等条款进行私下商谈或者达成默契。</w:t>
      </w:r>
    </w:p>
    <w:p>
      <w:pPr>
        <w:spacing w:line="360" w:lineRule="auto"/>
        <w:ind w:firstLine="480" w:firstLineChars="200"/>
        <w:rPr>
          <w:rFonts w:ascii="宋体" w:hAnsi="宋体"/>
          <w:sz w:val="24"/>
        </w:rPr>
      </w:pPr>
      <w:r>
        <w:rPr>
          <w:rFonts w:hint="eastAsia" w:ascii="宋体" w:hAnsi="宋体"/>
          <w:sz w:val="24"/>
        </w:rPr>
        <w:t>（六）乙方不得以回扣、手续费、加班费、咨询费、劳务费、协调费、辛苦费等各种名义向甲方工作人员给予或赠送钱物。</w:t>
      </w:r>
    </w:p>
    <w:p>
      <w:pPr>
        <w:spacing w:line="360" w:lineRule="auto"/>
        <w:ind w:firstLine="480" w:firstLineChars="200"/>
        <w:rPr>
          <w:rFonts w:ascii="宋体" w:hAnsi="宋体"/>
          <w:sz w:val="24"/>
        </w:rPr>
      </w:pPr>
      <w:r>
        <w:rPr>
          <w:rFonts w:hint="eastAsia" w:ascii="宋体" w:hAnsi="宋体"/>
          <w:sz w:val="24"/>
        </w:rPr>
        <w:t>（七）乙方不得向甲方工作人员提供干股或红利。</w:t>
      </w:r>
    </w:p>
    <w:p>
      <w:pPr>
        <w:spacing w:line="360" w:lineRule="auto"/>
        <w:ind w:firstLine="482" w:firstLineChars="200"/>
        <w:rPr>
          <w:rFonts w:ascii="宋体" w:hAnsi="宋体"/>
          <w:sz w:val="24"/>
        </w:rPr>
      </w:pPr>
      <w:r>
        <w:rPr>
          <w:rFonts w:hint="eastAsia" w:ascii="宋体" w:hAnsi="宋体"/>
          <w:b/>
          <w:bCs/>
          <w:sz w:val="24"/>
        </w:rPr>
        <w:t>第四条违约责任</w:t>
      </w:r>
    </w:p>
    <w:p>
      <w:pPr>
        <w:spacing w:line="360" w:lineRule="auto"/>
        <w:ind w:firstLine="480" w:firstLineChars="200"/>
        <w:rPr>
          <w:rFonts w:ascii="宋体" w:hAnsi="宋体"/>
          <w:sz w:val="24"/>
        </w:rPr>
      </w:pPr>
      <w:r>
        <w:rPr>
          <w:rFonts w:hint="eastAsia" w:ascii="宋体" w:hAnsi="宋体"/>
          <w:sz w:val="24"/>
        </w:rPr>
        <w:t>（一）甲方及其工作人员违反本协议第一、二条。甲方按管理权限，对相关责任人依据有关规定给予党纪、政务处分或组织处理；涉嫌犯罪的，移交司法机关追究刑事责任；给乙方单位造成经济损失的，应予以赔偿。</w:t>
      </w:r>
    </w:p>
    <w:p>
      <w:pPr>
        <w:spacing w:line="360" w:lineRule="auto"/>
        <w:ind w:firstLine="480" w:firstLineChars="200"/>
        <w:rPr>
          <w:rFonts w:ascii="宋体" w:hAnsi="宋体"/>
          <w:sz w:val="24"/>
        </w:rPr>
      </w:pPr>
      <w:r>
        <w:rPr>
          <w:rFonts w:hint="eastAsia" w:ascii="宋体" w:hAnsi="宋体"/>
          <w:sz w:val="24"/>
        </w:rPr>
        <w:t>甲方举报投诉联系部门：广州市净水有限公司</w:t>
      </w:r>
      <w:r>
        <w:rPr>
          <w:rFonts w:ascii="宋体" w:hAnsi="宋体"/>
          <w:sz w:val="24"/>
          <w:u w:val="single"/>
        </w:rPr>
        <w:t>纪检</w:t>
      </w:r>
      <w:r>
        <w:rPr>
          <w:rFonts w:hint="eastAsia" w:ascii="宋体" w:hAnsi="宋体"/>
          <w:sz w:val="24"/>
          <w:u w:val="single"/>
        </w:rPr>
        <w:t>室</w:t>
      </w:r>
      <w:r>
        <w:rPr>
          <w:rFonts w:hint="eastAsia" w:ascii="宋体" w:hAnsi="宋体"/>
          <w:sz w:val="24"/>
        </w:rPr>
        <w:t>，联系电话：</w:t>
      </w:r>
      <w:r>
        <w:rPr>
          <w:rFonts w:ascii="宋体" w:hAnsi="宋体"/>
          <w:sz w:val="24"/>
          <w:u w:val="single"/>
        </w:rPr>
        <w:t xml:space="preserve"> 020-38890265 </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（二）乙方及其工作人员违反本协议第一、三条。根据具体情节和造成的后果，甲方有权对乙方采取以下一种或多种处理办法：</w:t>
      </w:r>
    </w:p>
    <w:p>
      <w:pPr>
        <w:spacing w:line="360" w:lineRule="auto"/>
        <w:ind w:firstLine="480" w:firstLineChars="200"/>
        <w:rPr>
          <w:rFonts w:ascii="宋体" w:hAnsi="宋体"/>
          <w:sz w:val="24"/>
        </w:rPr>
      </w:pPr>
      <w:r>
        <w:rPr>
          <w:rFonts w:ascii="宋体" w:hAnsi="宋体"/>
          <w:sz w:val="24"/>
        </w:rPr>
        <w:t>1、扣除乙方</w:t>
      </w:r>
      <w:r>
        <w:rPr>
          <w:rFonts w:hint="eastAsia" w:ascii="宋体" w:hAnsi="宋体"/>
          <w:sz w:val="24"/>
        </w:rPr>
        <w:t>全部</w:t>
      </w:r>
      <w:r>
        <w:rPr>
          <w:rFonts w:ascii="宋体" w:hAnsi="宋体"/>
          <w:sz w:val="24"/>
        </w:rPr>
        <w:t>履约保证金；</w:t>
      </w:r>
    </w:p>
    <w:p>
      <w:pPr>
        <w:spacing w:line="360" w:lineRule="auto"/>
        <w:ind w:firstLine="480" w:firstLineChars="200"/>
        <w:rPr>
          <w:rFonts w:ascii="宋体" w:hAnsi="宋体"/>
          <w:sz w:val="24"/>
        </w:rPr>
      </w:pPr>
      <w:r>
        <w:rPr>
          <w:rFonts w:ascii="宋体" w:hAnsi="宋体"/>
          <w:sz w:val="24"/>
        </w:rPr>
        <w:t>2、</w:t>
      </w:r>
      <w:r>
        <w:rPr>
          <w:rFonts w:hint="eastAsia" w:ascii="宋体" w:hAnsi="宋体"/>
          <w:sz w:val="24"/>
        </w:rPr>
        <w:t>解除主合同</w:t>
      </w:r>
      <w:r>
        <w:rPr>
          <w:rFonts w:ascii="宋体" w:hAnsi="宋体"/>
          <w:sz w:val="24"/>
        </w:rPr>
        <w:t>；</w:t>
      </w:r>
    </w:p>
    <w:p>
      <w:pPr>
        <w:spacing w:line="360" w:lineRule="auto"/>
        <w:ind w:firstLine="480" w:firstLineChars="200"/>
        <w:rPr>
          <w:rFonts w:ascii="宋体" w:hAnsi="宋体"/>
          <w:sz w:val="24"/>
        </w:rPr>
      </w:pPr>
      <w:r>
        <w:rPr>
          <w:rFonts w:ascii="宋体" w:hAnsi="宋体"/>
          <w:sz w:val="24"/>
        </w:rPr>
        <w:t>3、追究乙方合同其他违约责任；</w:t>
      </w:r>
    </w:p>
    <w:p>
      <w:pPr>
        <w:spacing w:line="360" w:lineRule="auto"/>
        <w:ind w:firstLine="480" w:firstLineChars="200"/>
        <w:rPr>
          <w:rFonts w:ascii="宋体" w:hAnsi="宋体"/>
          <w:sz w:val="24"/>
        </w:rPr>
      </w:pPr>
      <w:r>
        <w:rPr>
          <w:rFonts w:ascii="宋体" w:hAnsi="宋体"/>
          <w:sz w:val="24"/>
        </w:rPr>
        <w:t>4、</w:t>
      </w:r>
      <w:r>
        <w:rPr>
          <w:rFonts w:hint="eastAsia" w:ascii="宋体" w:hAnsi="宋体"/>
          <w:sz w:val="24"/>
        </w:rPr>
        <w:t>根据甲方及其上级单位、主管部门的有关规定，对乙方违反廉洁协议的行为限制其参与招投标活动的资格。</w:t>
      </w:r>
    </w:p>
    <w:p>
      <w:pPr>
        <w:spacing w:line="360" w:lineRule="auto"/>
        <w:ind w:firstLine="480" w:firstLineChars="200"/>
        <w:rPr>
          <w:rFonts w:ascii="宋体" w:hAnsi="宋体"/>
          <w:sz w:val="24"/>
        </w:rPr>
      </w:pPr>
      <w:r>
        <w:rPr>
          <w:rFonts w:hint="eastAsia" w:ascii="宋体" w:hAnsi="宋体"/>
          <w:sz w:val="24"/>
        </w:rPr>
        <w:t>乙方无条件接受甲方处理意见并承担给甲方造成的损失，全额返还用不正当手段获取的非法所得，并承担相应的法律责任。</w:t>
      </w:r>
    </w:p>
    <w:p>
      <w:pPr>
        <w:rPr>
          <w:rFonts w:ascii="宋体" w:hAnsi="宋体" w:cs="宋体"/>
          <w:kern w:val="0"/>
          <w:sz w:val="24"/>
          <w:szCs w:val="24"/>
        </w:rPr>
      </w:pPr>
      <w:r>
        <w:rPr>
          <w:rFonts w:hint="eastAsia" w:ascii="宋体" w:hAnsi="宋体"/>
          <w:b/>
          <w:bCs/>
          <w:sz w:val="24"/>
        </w:rPr>
        <w:t xml:space="preserve">第五条 </w:t>
      </w:r>
      <w:r>
        <w:rPr>
          <w:rFonts w:ascii="宋体" w:hAnsi="宋体" w:cs="宋体"/>
          <w:kern w:val="0"/>
          <w:sz w:val="24"/>
          <w:szCs w:val="24"/>
        </w:rPr>
        <w:t xml:space="preserve">本协议执行情况，接受有管辖权的纪检、监察部门的监督，双方应予以配合检查调查。 </w:t>
      </w:r>
    </w:p>
    <w:p>
      <w:pPr>
        <w:spacing w:line="360" w:lineRule="auto"/>
        <w:ind w:firstLine="482" w:firstLineChars="200"/>
        <w:rPr>
          <w:rFonts w:ascii="宋体" w:hAnsi="宋体"/>
          <w:sz w:val="24"/>
        </w:rPr>
      </w:pPr>
      <w:r>
        <w:rPr>
          <w:rFonts w:hint="eastAsia" w:ascii="宋体" w:hAnsi="宋体"/>
          <w:b/>
          <w:sz w:val="24"/>
        </w:rPr>
        <w:t>第六条</w:t>
      </w:r>
      <w:r>
        <w:rPr>
          <w:rFonts w:ascii="宋体" w:hAnsi="宋体"/>
          <w:sz w:val="24"/>
        </w:rPr>
        <w:t>本协议作为</w:t>
      </w:r>
      <w:r>
        <w:rPr>
          <w:rFonts w:hint="eastAsia" w:ascii="宋体" w:hAnsi="宋体"/>
          <w:sz w:val="24"/>
          <w:u w:val="single"/>
        </w:rPr>
        <w:t xml:space="preserve">石井分公司ABS提升泵备件包、导流罩、叶轮采购项目穗净水合【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号</w:t>
      </w:r>
      <w:r>
        <w:rPr>
          <w:rFonts w:hint="eastAsia" w:ascii="宋体" w:hAnsi="宋体"/>
          <w:sz w:val="24"/>
          <w:u w:val="single"/>
        </w:rPr>
        <w:t>）</w:t>
      </w:r>
      <w:r>
        <w:rPr>
          <w:rFonts w:hint="eastAsia" w:ascii="宋体" w:hAnsi="宋体"/>
          <w:sz w:val="24"/>
        </w:rPr>
        <w:t>合同的附件，并具有同等的法律效力，本协议自双方签字盖章之日起生效，与主合同同时终止。</w:t>
      </w:r>
    </w:p>
    <w:p>
      <w:pPr>
        <w:spacing w:line="360" w:lineRule="auto"/>
        <w:ind w:firstLine="482" w:firstLineChars="200"/>
        <w:rPr>
          <w:rFonts w:ascii="宋体" w:hAnsi="宋体"/>
          <w:sz w:val="24"/>
        </w:rPr>
      </w:pPr>
      <w:r>
        <w:rPr>
          <w:rFonts w:hint="eastAsia" w:ascii="宋体" w:hAnsi="宋体"/>
          <w:b/>
          <w:sz w:val="24"/>
        </w:rPr>
        <w:t>第七条</w:t>
      </w:r>
      <w:r>
        <w:rPr>
          <w:rFonts w:ascii="宋体" w:hAnsi="宋体"/>
          <w:sz w:val="24"/>
        </w:rPr>
        <w:t>本协议一式</w:t>
      </w:r>
      <w:r>
        <w:rPr>
          <w:rFonts w:hint="eastAsia" w:ascii="宋体" w:hAnsi="宋体"/>
          <w:sz w:val="24"/>
          <w:lang w:val="en-US" w:eastAsia="zh-CN"/>
        </w:rPr>
        <w:t>陆</w:t>
      </w:r>
      <w:r>
        <w:rPr>
          <w:rFonts w:ascii="宋体" w:hAnsi="宋体"/>
          <w:sz w:val="24"/>
        </w:rPr>
        <w:t>份，甲方</w:t>
      </w:r>
      <w:r>
        <w:rPr>
          <w:rFonts w:hint="eastAsia" w:ascii="宋体" w:hAnsi="宋体"/>
          <w:sz w:val="24"/>
          <w:lang w:val="en-US" w:eastAsia="zh-CN"/>
        </w:rPr>
        <w:t>肆</w:t>
      </w:r>
      <w:r>
        <w:rPr>
          <w:rFonts w:ascii="宋体" w:hAnsi="宋体"/>
          <w:sz w:val="24"/>
        </w:rPr>
        <w:t>份，乙方</w:t>
      </w:r>
      <w:r>
        <w:rPr>
          <w:rFonts w:hint="eastAsia" w:ascii="宋体" w:hAnsi="宋体"/>
          <w:sz w:val="24"/>
          <w:lang w:val="en-US" w:eastAsia="zh-CN"/>
        </w:rPr>
        <w:t>贰</w:t>
      </w:r>
      <w:r>
        <w:rPr>
          <w:rFonts w:ascii="宋体" w:hAnsi="宋体"/>
          <w:sz w:val="24"/>
        </w:rPr>
        <w:t>份。</w:t>
      </w:r>
    </w:p>
    <w:p>
      <w:pPr>
        <w:spacing w:line="360" w:lineRule="auto"/>
        <w:ind w:firstLine="480" w:firstLineChars="200"/>
        <w:rPr>
          <w:rFonts w:ascii="宋体" w:hAnsi="宋体"/>
          <w:sz w:val="24"/>
        </w:rPr>
      </w:pPr>
    </w:p>
    <w:p>
      <w:pPr>
        <w:spacing w:line="360" w:lineRule="auto"/>
        <w:rPr>
          <w:rFonts w:ascii="宋体" w:hAnsi="宋体"/>
          <w:sz w:val="24"/>
        </w:rPr>
      </w:pPr>
      <w:r>
        <w:rPr>
          <w:rFonts w:ascii="宋体" w:hAnsi="宋体"/>
          <w:sz w:val="24"/>
        </w:rPr>
        <w:br w:type="textWrapping"/>
      </w:r>
      <w:r>
        <w:rPr>
          <w:rFonts w:hint="eastAsia" w:ascii="宋体" w:hAnsi="宋体"/>
          <w:sz w:val="24"/>
        </w:rPr>
        <w:t>甲方（盖章）：                     乙方（盖章）：</w:t>
      </w:r>
    </w:p>
    <w:p>
      <w:pPr>
        <w:pStyle w:val="34"/>
        <w:tabs>
          <w:tab w:val="left" w:pos="5100"/>
        </w:tabs>
        <w:spacing w:line="360" w:lineRule="auto"/>
        <w:ind w:left="7200" w:firstLine="0" w:firstLineChars="0"/>
        <w:jc w:val="left"/>
        <w:rPr>
          <w:rFonts w:ascii="宋体" w:hAnsi="宋体"/>
          <w:sz w:val="24"/>
        </w:rPr>
      </w:pPr>
    </w:p>
    <w:p>
      <w:pPr>
        <w:tabs>
          <w:tab w:val="left" w:pos="5100"/>
        </w:tabs>
        <w:spacing w:line="360" w:lineRule="auto"/>
        <w:ind w:left="7200" w:hanging="7200" w:hangingChars="3000"/>
        <w:rPr>
          <w:rFonts w:ascii="宋体" w:hAnsi="宋体"/>
          <w:sz w:val="24"/>
        </w:rPr>
      </w:pPr>
      <w:r>
        <w:rPr>
          <w:rFonts w:hint="eastAsia" w:ascii="宋体" w:hAnsi="宋体"/>
          <w:sz w:val="24"/>
        </w:rPr>
        <w:t>签约代表：                         签约代表：</w:t>
      </w:r>
    </w:p>
    <w:p>
      <w:pPr>
        <w:tabs>
          <w:tab w:val="left" w:pos="4170"/>
        </w:tabs>
        <w:spacing w:line="360" w:lineRule="auto"/>
        <w:rPr>
          <w:rFonts w:ascii="宋体" w:hAnsi="宋体"/>
        </w:rPr>
      </w:pPr>
      <w:r>
        <w:rPr>
          <w:rFonts w:hint="eastAsia" w:ascii="宋体" w:hAnsi="宋体"/>
          <w:sz w:val="24"/>
        </w:rPr>
        <w:t>日期</w:t>
      </w:r>
      <w:r>
        <w:rPr>
          <w:rFonts w:ascii="宋体" w:hAnsi="宋体"/>
          <w:sz w:val="24"/>
        </w:rPr>
        <w:t>:    年</w:t>
      </w:r>
      <w:r>
        <w:rPr>
          <w:rFonts w:hint="eastAsia" w:ascii="宋体" w:hAnsi="宋体"/>
          <w:sz w:val="24"/>
        </w:rPr>
        <w:t xml:space="preserve">  </w:t>
      </w:r>
      <w:r>
        <w:rPr>
          <w:rFonts w:ascii="宋体" w:hAnsi="宋体"/>
          <w:sz w:val="24"/>
        </w:rPr>
        <w:t>月</w:t>
      </w:r>
      <w:r>
        <w:rPr>
          <w:rFonts w:hint="eastAsia" w:ascii="宋体" w:hAnsi="宋体"/>
          <w:sz w:val="24"/>
        </w:rPr>
        <w:t xml:space="preserve"> </w:t>
      </w:r>
      <w:r>
        <w:rPr>
          <w:rFonts w:ascii="宋体" w:hAnsi="宋体"/>
          <w:sz w:val="24"/>
        </w:rPr>
        <w:t xml:space="preserve"> 日</w:t>
      </w:r>
      <w:r>
        <w:rPr>
          <w:rFonts w:ascii="宋体" w:hAnsi="宋体"/>
          <w:sz w:val="24"/>
        </w:rPr>
        <w:tab/>
      </w:r>
      <w:r>
        <w:rPr>
          <w:rFonts w:hint="eastAsia" w:ascii="宋体" w:hAnsi="宋体"/>
          <w:sz w:val="24"/>
        </w:rPr>
        <w:t xml:space="preserve">日期： </w:t>
      </w:r>
      <w:r>
        <w:rPr>
          <w:rFonts w:ascii="宋体" w:hAnsi="宋体"/>
          <w:sz w:val="24"/>
        </w:rPr>
        <w:t xml:space="preserve"> </w:t>
      </w:r>
      <w:r>
        <w:rPr>
          <w:rFonts w:hint="eastAsia" w:ascii="宋体" w:hAnsi="宋体"/>
          <w:sz w:val="24"/>
        </w:rPr>
        <w:t xml:space="preserve">年 </w:t>
      </w:r>
      <w:r>
        <w:rPr>
          <w:rFonts w:ascii="宋体" w:hAnsi="宋体"/>
          <w:sz w:val="24"/>
        </w:rPr>
        <w:t xml:space="preserve"> </w:t>
      </w:r>
      <w:r>
        <w:rPr>
          <w:rFonts w:hint="eastAsia" w:ascii="宋体" w:hAnsi="宋体"/>
          <w:sz w:val="24"/>
        </w:rPr>
        <w:t xml:space="preserve">月 </w:t>
      </w:r>
      <w:r>
        <w:rPr>
          <w:rFonts w:ascii="宋体" w:hAnsi="宋体"/>
          <w:sz w:val="24"/>
        </w:rPr>
        <w:t xml:space="preserve"> </w:t>
      </w:r>
      <w:r>
        <w:rPr>
          <w:rFonts w:hint="eastAsia" w:ascii="宋体" w:hAnsi="宋体"/>
          <w:sz w:val="24"/>
        </w:rPr>
        <w:t>日</w:t>
      </w:r>
    </w:p>
    <w:p>
      <w:pPr>
        <w:spacing w:line="360" w:lineRule="auto"/>
        <w:rPr>
          <w:rFonts w:ascii="仿宋_GB2312" w:eastAsia="仿宋_GB2312"/>
          <w:sz w:val="24"/>
          <w:szCs w:val="24"/>
        </w:rPr>
      </w:pPr>
    </w:p>
    <w:p>
      <w:pPr>
        <w:spacing w:line="360" w:lineRule="auto"/>
        <w:rPr>
          <w:rFonts w:ascii="宋体" w:hAnsi="宋体" w:cs="宋体"/>
          <w:sz w:val="24"/>
          <w:szCs w:val="24"/>
        </w:rPr>
      </w:pPr>
    </w:p>
    <w:p>
      <w:pPr>
        <w:spacing w:line="360" w:lineRule="auto"/>
        <w:jc w:val="center"/>
        <w:rPr>
          <w:rFonts w:ascii="宋体" w:hAnsi="宋体" w:cs="宋体"/>
          <w:sz w:val="24"/>
          <w:szCs w:val="24"/>
        </w:rPr>
      </w:pPr>
    </w:p>
    <w:p>
      <w:pPr>
        <w:jc w:val="right"/>
        <w:rPr>
          <w:b/>
          <w:color w:val="000000" w:themeColor="text1"/>
          <w:sz w:val="52"/>
          <w:szCs w:val="84"/>
          <w14:textFill>
            <w14:solidFill>
              <w14:schemeClr w14:val="tx1"/>
            </w14:solidFill>
          </w14:textFill>
        </w:rPr>
      </w:pPr>
    </w:p>
    <w:p>
      <w:pPr>
        <w:rPr>
          <w:color w:val="000000" w:themeColor="text1"/>
          <w:sz w:val="24"/>
          <w:szCs w:val="24"/>
          <w14:textFill>
            <w14:solidFill>
              <w14:schemeClr w14:val="tx1"/>
            </w14:solidFill>
          </w14:textFill>
        </w:rPr>
      </w:pPr>
    </w:p>
    <w:p>
      <w:pPr>
        <w:rPr>
          <w:color w:val="000000" w:themeColor="text1"/>
          <w:sz w:val="24"/>
          <w:szCs w:val="24"/>
          <w14:textFill>
            <w14:solidFill>
              <w14:schemeClr w14:val="tx1"/>
            </w14:solidFill>
          </w14:textFill>
        </w:rPr>
      </w:pPr>
    </w:p>
    <w:p>
      <w:pPr>
        <w:rPr>
          <w:color w:val="000000" w:themeColor="text1"/>
          <w:sz w:val="24"/>
          <w:szCs w:val="24"/>
          <w14:textFill>
            <w14:solidFill>
              <w14:schemeClr w14:val="tx1"/>
            </w14:solidFill>
          </w14:textFill>
        </w:rPr>
      </w:pPr>
    </w:p>
    <w:p>
      <w:pPr>
        <w:rPr>
          <w:color w:val="000000" w:themeColor="text1"/>
          <w:sz w:val="24"/>
          <w:szCs w:val="24"/>
          <w14:textFill>
            <w14:solidFill>
              <w14:schemeClr w14:val="tx1"/>
            </w14:solidFill>
          </w14:textFill>
        </w:rPr>
      </w:pPr>
    </w:p>
    <w:p>
      <w:pPr>
        <w:rPr>
          <w:color w:val="000000" w:themeColor="text1"/>
          <w:sz w:val="24"/>
          <w:szCs w:val="24"/>
          <w14:textFill>
            <w14:solidFill>
              <w14:schemeClr w14:val="tx1"/>
            </w14:solidFill>
          </w14:textFill>
        </w:rPr>
      </w:pPr>
    </w:p>
    <w:p>
      <w:pPr>
        <w:rPr>
          <w:color w:val="000000" w:themeColor="text1"/>
          <w:sz w:val="24"/>
          <w:szCs w:val="24"/>
          <w14:textFill>
            <w14:solidFill>
              <w14:schemeClr w14:val="tx1"/>
            </w14:solidFill>
          </w14:textFill>
        </w:rPr>
      </w:pPr>
    </w:p>
    <w:p>
      <w:pPr>
        <w:rPr>
          <w:color w:val="000000" w:themeColor="text1"/>
          <w:sz w:val="24"/>
          <w:szCs w:val="24"/>
          <w14:textFill>
            <w14:solidFill>
              <w14:schemeClr w14:val="tx1"/>
            </w14:solidFill>
          </w14:textFill>
        </w:rPr>
      </w:pPr>
    </w:p>
    <w:p>
      <w:pPr>
        <w:rPr>
          <w:color w:val="000000" w:themeColor="text1"/>
          <w:sz w:val="24"/>
          <w:szCs w:val="24"/>
          <w14:textFill>
            <w14:solidFill>
              <w14:schemeClr w14:val="tx1"/>
            </w14:solidFill>
          </w14:textFill>
        </w:rPr>
      </w:pPr>
    </w:p>
    <w:p>
      <w:pPr>
        <w:rPr>
          <w:color w:val="000000" w:themeColor="text1"/>
          <w:sz w:val="24"/>
          <w:szCs w:val="24"/>
          <w14:textFill>
            <w14:solidFill>
              <w14:schemeClr w14:val="tx1"/>
            </w14:solidFill>
          </w14:textFill>
        </w:rPr>
      </w:pPr>
    </w:p>
    <w:p>
      <w:pPr>
        <w:rPr>
          <w:color w:val="000000" w:themeColor="text1"/>
          <w:sz w:val="24"/>
          <w:szCs w:val="24"/>
          <w14:textFill>
            <w14:solidFill>
              <w14:schemeClr w14:val="tx1"/>
            </w14:solidFill>
          </w14:textFill>
        </w:rPr>
      </w:pPr>
    </w:p>
    <w:p>
      <w:pPr>
        <w:rPr>
          <w:color w:val="000000" w:themeColor="text1"/>
          <w:sz w:val="24"/>
          <w:szCs w:val="24"/>
          <w14:textFill>
            <w14:solidFill>
              <w14:schemeClr w14:val="tx1"/>
            </w14:solidFill>
          </w14:textFill>
        </w:rPr>
      </w:pPr>
    </w:p>
    <w:p>
      <w:pPr>
        <w:pStyle w:val="2"/>
        <w:rPr>
          <w:color w:val="000000" w:themeColor="text1"/>
          <w:sz w:val="24"/>
          <w:szCs w:val="24"/>
          <w14:textFill>
            <w14:solidFill>
              <w14:schemeClr w14:val="tx1"/>
            </w14:solidFill>
          </w14:textFill>
        </w:rPr>
      </w:pPr>
    </w:p>
    <w:p>
      <w:pPr>
        <w:pStyle w:val="2"/>
        <w:rPr>
          <w:color w:val="000000" w:themeColor="text1"/>
          <w:sz w:val="24"/>
          <w:szCs w:val="24"/>
          <w14:textFill>
            <w14:solidFill>
              <w14:schemeClr w14:val="tx1"/>
            </w14:solidFill>
          </w14:textFill>
        </w:rPr>
      </w:pPr>
    </w:p>
    <w:p>
      <w:pPr>
        <w:pStyle w:val="2"/>
        <w:rPr>
          <w:color w:val="000000" w:themeColor="text1"/>
          <w:sz w:val="24"/>
          <w:szCs w:val="24"/>
          <w14:textFill>
            <w14:solidFill>
              <w14:schemeClr w14:val="tx1"/>
            </w14:solidFill>
          </w14:textFill>
        </w:rPr>
      </w:pPr>
    </w:p>
    <w:p>
      <w:pPr>
        <w:pStyle w:val="2"/>
        <w:rPr>
          <w:color w:val="000000" w:themeColor="text1"/>
          <w:sz w:val="24"/>
          <w:szCs w:val="24"/>
          <w14:textFill>
            <w14:solidFill>
              <w14:schemeClr w14:val="tx1"/>
            </w14:solidFill>
          </w14:textFill>
        </w:rPr>
      </w:pPr>
    </w:p>
    <w:p>
      <w:pPr>
        <w:pStyle w:val="2"/>
        <w:rPr>
          <w:color w:val="000000" w:themeColor="text1"/>
          <w:sz w:val="24"/>
          <w:szCs w:val="24"/>
          <w14:textFill>
            <w14:solidFill>
              <w14:schemeClr w14:val="tx1"/>
            </w14:solidFill>
          </w14:textFill>
        </w:rPr>
      </w:pPr>
    </w:p>
    <w:p>
      <w:pPr>
        <w:pStyle w:val="2"/>
        <w:rPr>
          <w:color w:val="000000" w:themeColor="text1"/>
          <w:sz w:val="24"/>
          <w:szCs w:val="24"/>
          <w14:textFill>
            <w14:solidFill>
              <w14:schemeClr w14:val="tx1"/>
            </w14:solidFill>
          </w14:textFill>
        </w:rPr>
      </w:pPr>
    </w:p>
    <w:p>
      <w:pPr>
        <w:pStyle w:val="2"/>
        <w:rPr>
          <w:color w:val="000000" w:themeColor="text1"/>
          <w:sz w:val="24"/>
          <w:szCs w:val="24"/>
          <w14:textFill>
            <w14:solidFill>
              <w14:schemeClr w14:val="tx1"/>
            </w14:solidFill>
          </w14:textFill>
        </w:rPr>
      </w:pPr>
    </w:p>
    <w:p>
      <w:pPr>
        <w:pStyle w:val="2"/>
        <w:rPr>
          <w:color w:val="000000" w:themeColor="text1"/>
          <w:sz w:val="24"/>
          <w:szCs w:val="24"/>
          <w14:textFill>
            <w14:solidFill>
              <w14:schemeClr w14:val="tx1"/>
            </w14:solidFill>
          </w14:textFill>
        </w:rPr>
      </w:pPr>
    </w:p>
    <w:p>
      <w:pPr>
        <w:rPr>
          <w:color w:val="000000" w:themeColor="text1"/>
          <w:sz w:val="24"/>
          <w:szCs w:val="24"/>
          <w14:textFill>
            <w14:solidFill>
              <w14:schemeClr w14:val="tx1"/>
            </w14:solidFill>
          </w14:textFill>
        </w:rPr>
      </w:pPr>
    </w:p>
    <w:p>
      <w:pPr>
        <w:rPr>
          <w:color w:val="000000" w:themeColor="text1"/>
          <w:sz w:val="24"/>
          <w:szCs w:val="24"/>
          <w14:textFill>
            <w14:solidFill>
              <w14:schemeClr w14:val="tx1"/>
            </w14:solidFill>
          </w14:textFill>
        </w:rPr>
      </w:pPr>
    </w:p>
    <w:p>
      <w:pPr>
        <w:rPr>
          <w:color w:val="000000" w:themeColor="text1"/>
          <w:sz w:val="24"/>
          <w:szCs w:val="24"/>
          <w14:textFill>
            <w14:solidFill>
              <w14:schemeClr w14:val="tx1"/>
            </w14:solidFill>
          </w14:textFill>
        </w:rPr>
      </w:pPr>
    </w:p>
    <w:p>
      <w:pPr>
        <w:spacing w:line="560" w:lineRule="exact"/>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3</w:t>
      </w:r>
    </w:p>
    <w:p>
      <w:pPr>
        <w:spacing w:line="560" w:lineRule="exact"/>
        <w:rPr>
          <w:rFonts w:ascii="黑体" w:hAnsi="黑体" w:eastAsia="黑体"/>
          <w:sz w:val="32"/>
          <w:szCs w:val="32"/>
        </w:rPr>
      </w:pPr>
    </w:p>
    <w:p>
      <w:pPr>
        <w:spacing w:line="560" w:lineRule="exact"/>
        <w:jc w:val="center"/>
        <w:rPr>
          <w:rFonts w:ascii="黑体" w:hAnsi="宋体" w:eastAsia="黑体" w:cs="宋体"/>
          <w:bCs/>
          <w:kern w:val="0"/>
          <w:sz w:val="44"/>
          <w:szCs w:val="44"/>
        </w:rPr>
      </w:pPr>
      <w:r>
        <w:rPr>
          <w:rFonts w:hint="eastAsia" w:ascii="黑体" w:hAnsi="宋体" w:eastAsia="黑体" w:cs="宋体"/>
          <w:bCs/>
          <w:kern w:val="0"/>
          <w:sz w:val="44"/>
          <w:szCs w:val="44"/>
        </w:rPr>
        <w:t>物品采购</w:t>
      </w:r>
      <w:r>
        <w:rPr>
          <w:rFonts w:hint="eastAsia" w:ascii="黑体" w:hAnsi="Batang" w:eastAsia="黑体" w:cs="Batang"/>
          <w:bCs/>
          <w:kern w:val="0"/>
          <w:sz w:val="44"/>
          <w:szCs w:val="44"/>
        </w:rPr>
        <w:t>安全协议</w:t>
      </w:r>
      <w:r>
        <w:rPr>
          <w:rFonts w:hint="eastAsia" w:ascii="黑体" w:hAnsi="宋体" w:eastAsia="黑体" w:cs="宋体"/>
          <w:bCs/>
          <w:kern w:val="0"/>
          <w:sz w:val="44"/>
          <w:szCs w:val="44"/>
        </w:rPr>
        <w:t>书</w:t>
      </w:r>
    </w:p>
    <w:p>
      <w:pPr>
        <w:spacing w:line="560" w:lineRule="exact"/>
        <w:rPr>
          <w:rFonts w:ascii="宋体" w:hAnsi="宋体" w:cs="Arial"/>
          <w:kern w:val="0"/>
          <w:sz w:val="24"/>
        </w:rPr>
      </w:pPr>
    </w:p>
    <w:p>
      <w:pPr>
        <w:spacing w:line="560" w:lineRule="exact"/>
        <w:rPr>
          <w:rFonts w:ascii="宋体" w:hAnsi="宋体" w:cs="Arial"/>
          <w:kern w:val="0"/>
          <w:sz w:val="24"/>
        </w:rPr>
      </w:pPr>
      <w:r>
        <w:rPr>
          <w:rFonts w:hint="eastAsia" w:ascii="宋体" w:hAnsi="宋体" w:cs="Arial"/>
          <w:kern w:val="0"/>
          <w:sz w:val="24"/>
        </w:rPr>
        <w:t>甲方：</w:t>
      </w:r>
      <w:r>
        <w:rPr>
          <w:rFonts w:hint="eastAsia"/>
          <w:sz w:val="24"/>
        </w:rPr>
        <w:t>广州市净水有限公司</w:t>
      </w:r>
    </w:p>
    <w:p>
      <w:pPr>
        <w:spacing w:line="560" w:lineRule="exact"/>
        <w:rPr>
          <w:rFonts w:ascii="宋体" w:hAnsi="宋体" w:cs="Arial"/>
          <w:kern w:val="0"/>
          <w:sz w:val="24"/>
        </w:rPr>
      </w:pPr>
      <w:r>
        <w:rPr>
          <w:rFonts w:hint="eastAsia" w:ascii="宋体" w:hAnsi="宋体" w:cs="Arial"/>
          <w:kern w:val="0"/>
          <w:sz w:val="24"/>
        </w:rPr>
        <w:t xml:space="preserve">乙方： </w:t>
      </w:r>
    </w:p>
    <w:p>
      <w:pPr>
        <w:spacing w:line="560" w:lineRule="exact"/>
        <w:ind w:firstLine="480" w:firstLineChars="200"/>
        <w:rPr>
          <w:rFonts w:ascii="宋体" w:hAnsi="宋体" w:cs="Arial"/>
          <w:kern w:val="0"/>
          <w:sz w:val="24"/>
        </w:rPr>
      </w:pPr>
      <w:r>
        <w:rPr>
          <w:rFonts w:hint="eastAsia" w:ascii="宋体" w:hAnsi="宋体" w:cs="Arial"/>
          <w:kern w:val="0"/>
          <w:sz w:val="24"/>
        </w:rPr>
        <w:t>为加强物品采购过程安全管理，根据《中华人民共和国安全生产法》、《生产安全事故报告和调查处理条例》等国家及地方有关安全生产法律法规</w:t>
      </w:r>
      <w:r>
        <w:rPr>
          <w:rFonts w:ascii="宋体" w:hAnsi="宋体" w:cs="Arial"/>
          <w:kern w:val="0"/>
          <w:sz w:val="24"/>
        </w:rPr>
        <w:t>，甲乙双方就</w:t>
      </w:r>
      <w:r>
        <w:rPr>
          <w:rFonts w:hint="eastAsia" w:ascii="宋体" w:hAnsi="宋体" w:cs="Arial"/>
          <w:kern w:val="0"/>
          <w:sz w:val="24"/>
        </w:rPr>
        <w:t>物品采购的安全</w:t>
      </w:r>
      <w:r>
        <w:rPr>
          <w:rFonts w:ascii="宋体" w:hAnsi="宋体" w:cs="Arial"/>
          <w:kern w:val="0"/>
          <w:sz w:val="24"/>
        </w:rPr>
        <w:t>事宜，</w:t>
      </w:r>
      <w:r>
        <w:rPr>
          <w:rFonts w:ascii="宋体" w:hAnsi="宋体" w:cs="Arial"/>
          <w:sz w:val="24"/>
        </w:rPr>
        <w:t>经双方友好协商，达成如下协议</w:t>
      </w:r>
      <w:r>
        <w:rPr>
          <w:rFonts w:ascii="宋体" w:hAnsi="宋体" w:cs="Arial"/>
          <w:kern w:val="0"/>
          <w:sz w:val="24"/>
        </w:rPr>
        <w:t>。</w:t>
      </w:r>
    </w:p>
    <w:p>
      <w:pPr>
        <w:adjustRightInd w:val="0"/>
        <w:snapToGrid w:val="0"/>
        <w:spacing w:line="560" w:lineRule="exact"/>
        <w:ind w:firstLine="482" w:firstLineChars="200"/>
        <w:jc w:val="left"/>
        <w:rPr>
          <w:rFonts w:asciiTheme="minorEastAsia" w:hAnsiTheme="minorEastAsia" w:eastAsiaTheme="minorEastAsia"/>
          <w:b/>
          <w:sz w:val="24"/>
        </w:rPr>
      </w:pPr>
      <w:r>
        <w:rPr>
          <w:rFonts w:hint="eastAsia" w:asciiTheme="minorEastAsia" w:hAnsiTheme="minorEastAsia" w:eastAsiaTheme="minorEastAsia"/>
          <w:b/>
          <w:sz w:val="24"/>
        </w:rPr>
        <w:t>一、本协议与主合同的关系</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本协议作为</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的组成部分，与主合同具有同等法律效力。</w:t>
      </w:r>
    </w:p>
    <w:p>
      <w:pPr>
        <w:spacing w:line="560" w:lineRule="exact"/>
        <w:ind w:firstLine="482" w:firstLineChars="200"/>
        <w:rPr>
          <w:rFonts w:ascii="宋体" w:hAnsi="宋体" w:cs="Arial"/>
          <w:b/>
          <w:kern w:val="0"/>
          <w:sz w:val="24"/>
        </w:rPr>
      </w:pPr>
      <w:r>
        <w:rPr>
          <w:rFonts w:hint="eastAsia" w:ascii="宋体" w:hAnsi="宋体" w:cs="Arial"/>
          <w:b/>
          <w:kern w:val="0"/>
          <w:sz w:val="24"/>
        </w:rPr>
        <w:t>二、甲方权责</w:t>
      </w:r>
    </w:p>
    <w:p>
      <w:pPr>
        <w:spacing w:line="560" w:lineRule="exact"/>
        <w:ind w:firstLine="480" w:firstLineChars="200"/>
        <w:rPr>
          <w:rFonts w:ascii="宋体" w:hAnsi="宋体" w:cs="Arial"/>
          <w:kern w:val="0"/>
          <w:sz w:val="24"/>
        </w:rPr>
      </w:pPr>
      <w:r>
        <w:rPr>
          <w:rFonts w:hint="eastAsia" w:ascii="宋体" w:hAnsi="宋体" w:cs="Arial"/>
          <w:kern w:val="0"/>
          <w:sz w:val="24"/>
        </w:rPr>
        <w:t>（一）甲方进行物品采购时，应贯彻落实国家、地方有关安全管理的法律法规和规章制度。</w:t>
      </w:r>
    </w:p>
    <w:p>
      <w:pPr>
        <w:spacing w:line="560" w:lineRule="exact"/>
        <w:ind w:firstLine="480" w:firstLineChars="200"/>
        <w:rPr>
          <w:rFonts w:ascii="宋体" w:hAnsi="宋体" w:cs="Arial"/>
          <w:kern w:val="0"/>
          <w:sz w:val="24"/>
        </w:rPr>
      </w:pPr>
      <w:r>
        <w:rPr>
          <w:rFonts w:hint="eastAsia" w:ascii="宋体" w:hAnsi="宋体" w:cs="Arial"/>
          <w:kern w:val="0"/>
          <w:sz w:val="24"/>
        </w:rPr>
        <w:t>（二）甲方应审查乙方物品有关的经营、运输的合法证照和资质条件，及相关运输车辆和人员的证件资料；有权对承运车辆驾驶员的健康状况，持有的相关证件是否与其所驾车型相匹配、是否达到所驾车型的驾驶年限进行检查。</w:t>
      </w:r>
    </w:p>
    <w:p>
      <w:pPr>
        <w:spacing w:line="560" w:lineRule="exact"/>
        <w:ind w:firstLine="480" w:firstLineChars="200"/>
        <w:rPr>
          <w:rFonts w:ascii="宋体" w:hAnsi="宋体" w:cs="Arial"/>
          <w:kern w:val="0"/>
          <w:sz w:val="24"/>
        </w:rPr>
      </w:pPr>
      <w:r>
        <w:rPr>
          <w:rFonts w:hint="eastAsia" w:ascii="宋体" w:hAnsi="宋体" w:cs="Arial"/>
          <w:kern w:val="0"/>
          <w:sz w:val="24"/>
        </w:rPr>
        <w:t>（三）甲方应在其管辖区域对乙方的物品运输、装卸、安装和调试等过程的安全生产实行监督，及时纠正乙方人员违章指挥、违章驾驶、违反禁令等行为，并按照甲方的安全管理制度规定对乙方进行处理；发现安全隐患，甲方应开具隐患整改通知单，责令乙方限期整改，及时督促乙方消除事故隐患。</w:t>
      </w:r>
    </w:p>
    <w:p>
      <w:pPr>
        <w:spacing w:line="560" w:lineRule="exact"/>
        <w:ind w:firstLine="480" w:firstLineChars="200"/>
        <w:rPr>
          <w:rFonts w:ascii="宋体" w:hAnsi="宋体" w:cs="Arial"/>
          <w:kern w:val="0"/>
          <w:sz w:val="24"/>
        </w:rPr>
      </w:pPr>
      <w:r>
        <w:rPr>
          <w:rFonts w:hint="eastAsia" w:ascii="宋体" w:hAnsi="宋体" w:cs="Arial"/>
          <w:kern w:val="0"/>
          <w:sz w:val="24"/>
        </w:rPr>
        <w:t>（四）乙方对存在问题拒不整改的，视为违约，甲方有权对乙方按主合同相关条款进行违约金扣罚。如乙方拒不缴纳违约金的，甲方有权在履约保证金中扣除。</w:t>
      </w:r>
    </w:p>
    <w:p>
      <w:pPr>
        <w:spacing w:line="560" w:lineRule="exact"/>
        <w:ind w:firstLine="480" w:firstLineChars="200"/>
        <w:rPr>
          <w:rFonts w:ascii="宋体" w:hAnsi="宋体" w:cs="Arial"/>
          <w:kern w:val="0"/>
          <w:sz w:val="24"/>
        </w:rPr>
      </w:pPr>
      <w:r>
        <w:rPr>
          <w:rFonts w:hint="eastAsia" w:ascii="宋体" w:hAnsi="宋体" w:cs="Arial"/>
          <w:kern w:val="0"/>
          <w:sz w:val="24"/>
        </w:rPr>
        <w:t>（五）告知乙方在甲方应当遵守的安全管理要求。</w:t>
      </w:r>
    </w:p>
    <w:p>
      <w:pPr>
        <w:spacing w:line="560" w:lineRule="exact"/>
        <w:ind w:firstLine="482" w:firstLineChars="200"/>
        <w:rPr>
          <w:rFonts w:ascii="宋体" w:hAnsi="宋体" w:cs="Arial"/>
          <w:b/>
          <w:kern w:val="0"/>
          <w:sz w:val="24"/>
        </w:rPr>
      </w:pPr>
      <w:r>
        <w:rPr>
          <w:rFonts w:hint="eastAsia" w:ascii="宋体" w:hAnsi="宋体" w:cs="Arial"/>
          <w:b/>
          <w:kern w:val="0"/>
          <w:sz w:val="24"/>
        </w:rPr>
        <w:t>三、乙方权责</w:t>
      </w:r>
    </w:p>
    <w:p>
      <w:pPr>
        <w:spacing w:line="560" w:lineRule="exact"/>
        <w:ind w:firstLine="480" w:firstLineChars="200"/>
        <w:rPr>
          <w:rFonts w:ascii="宋体" w:hAnsi="宋体" w:cs="Arial"/>
          <w:kern w:val="0"/>
          <w:sz w:val="24"/>
        </w:rPr>
      </w:pPr>
      <w:r>
        <w:rPr>
          <w:rFonts w:hint="eastAsia" w:ascii="宋体" w:hAnsi="宋体" w:cs="Arial"/>
          <w:kern w:val="0"/>
          <w:sz w:val="24"/>
        </w:rPr>
        <w:t>（一）乙方应承诺具备所售物品的许可资质，并提供相关证明材料。若乙方非所售物品的直销厂家，应提供物品的完整供应链，物品的销售、运输、装卸全过程须严格遵守国家及地方的法律的有关规定。</w:t>
      </w:r>
    </w:p>
    <w:p>
      <w:pPr>
        <w:spacing w:line="560" w:lineRule="exact"/>
        <w:ind w:firstLine="480" w:firstLineChars="200"/>
        <w:rPr>
          <w:rFonts w:ascii="宋体" w:hAnsi="宋体" w:cs="Arial"/>
          <w:kern w:val="0"/>
          <w:sz w:val="24"/>
        </w:rPr>
      </w:pPr>
      <w:r>
        <w:rPr>
          <w:rFonts w:hint="eastAsia" w:ascii="宋体" w:hAnsi="宋体" w:cs="Arial"/>
          <w:kern w:val="0"/>
          <w:sz w:val="24"/>
        </w:rPr>
        <w:t>（二）</w:t>
      </w:r>
      <w:r>
        <w:rPr>
          <w:rFonts w:hint="eastAsia" w:ascii="宋体" w:hAnsi="宋体" w:cs="宋体"/>
          <w:kern w:val="0"/>
          <w:sz w:val="24"/>
        </w:rPr>
        <w:t>乙方负责明确自身岗位安全职责，将安全责任落实到人；加强教育工作，督促员工遵守安全生产规章制度；鼓励员工积极参与安全生产工作，及时发现和消除隐患。运输物品时，应指定</w:t>
      </w:r>
      <w:r>
        <w:rPr>
          <w:rFonts w:hint="eastAsia" w:ascii="宋体" w:hAnsi="宋体" w:cs="Arial"/>
          <w:kern w:val="0"/>
          <w:sz w:val="24"/>
        </w:rPr>
        <w:t>物品</w:t>
      </w:r>
      <w:r>
        <w:rPr>
          <w:rFonts w:hint="eastAsia" w:ascii="宋体" w:hAnsi="宋体" w:cs="宋体"/>
          <w:kern w:val="0"/>
          <w:sz w:val="24"/>
        </w:rPr>
        <w:t>安全运输责任人，负责安全运输和装卸及安全教育工作，同时督促检查，确保</w:t>
      </w:r>
      <w:r>
        <w:rPr>
          <w:rFonts w:hint="eastAsia" w:ascii="宋体" w:hAnsi="宋体" w:cs="Arial"/>
          <w:kern w:val="0"/>
          <w:sz w:val="24"/>
        </w:rPr>
        <w:t>物品</w:t>
      </w:r>
      <w:r>
        <w:rPr>
          <w:rFonts w:hint="eastAsia" w:ascii="宋体" w:hAnsi="宋体" w:cs="宋体"/>
          <w:kern w:val="0"/>
          <w:sz w:val="24"/>
        </w:rPr>
        <w:t>的安全送运。</w:t>
      </w:r>
    </w:p>
    <w:p>
      <w:pPr>
        <w:spacing w:line="560" w:lineRule="exact"/>
        <w:ind w:firstLine="480" w:firstLineChars="200"/>
        <w:rPr>
          <w:rFonts w:ascii="宋体" w:hAnsi="宋体" w:cs="宋体"/>
          <w:kern w:val="0"/>
          <w:sz w:val="24"/>
        </w:rPr>
      </w:pPr>
      <w:r>
        <w:rPr>
          <w:rFonts w:hint="eastAsia" w:ascii="宋体" w:hAnsi="宋体" w:cs="宋体"/>
          <w:kern w:val="0"/>
          <w:sz w:val="24"/>
        </w:rPr>
        <w:t>（三）乙方应承诺所售</w:t>
      </w:r>
      <w:r>
        <w:rPr>
          <w:rFonts w:hint="eastAsia" w:ascii="宋体" w:hAnsi="宋体" w:cs="Arial"/>
          <w:kern w:val="0"/>
          <w:sz w:val="24"/>
        </w:rPr>
        <w:t>物品</w:t>
      </w:r>
      <w:r>
        <w:rPr>
          <w:rFonts w:hint="eastAsia" w:ascii="宋体" w:hAnsi="宋体" w:cs="宋体"/>
          <w:kern w:val="0"/>
          <w:sz w:val="24"/>
        </w:rPr>
        <w:t>质量符合现行国家规范要求，保证</w:t>
      </w:r>
      <w:r>
        <w:rPr>
          <w:rFonts w:hint="eastAsia" w:ascii="宋体" w:hAnsi="宋体" w:cs="Arial"/>
          <w:kern w:val="0"/>
          <w:sz w:val="24"/>
        </w:rPr>
        <w:t>所售物品为正品。设备类物品应提供与设备型号一致的使用说明书（进口设备应有中文说明书），如物品有保质期要求的应在保质期范围内，</w:t>
      </w:r>
      <w:r>
        <w:rPr>
          <w:rFonts w:hint="eastAsia" w:ascii="宋体" w:hAnsi="宋体" w:cs="宋体"/>
          <w:kern w:val="0"/>
          <w:sz w:val="24"/>
        </w:rPr>
        <w:t>特殊设备应在运输前做好定检工作，包装要完整完好。</w:t>
      </w:r>
    </w:p>
    <w:p>
      <w:pPr>
        <w:spacing w:line="560" w:lineRule="exact"/>
        <w:ind w:firstLine="480" w:firstLineChars="200"/>
        <w:rPr>
          <w:rFonts w:ascii="宋体" w:hAnsi="宋体" w:cs="宋体"/>
          <w:kern w:val="0"/>
          <w:sz w:val="24"/>
        </w:rPr>
      </w:pPr>
      <w:r>
        <w:rPr>
          <w:rFonts w:hint="eastAsia" w:ascii="宋体" w:hAnsi="宋体" w:cs="宋体"/>
          <w:kern w:val="0"/>
          <w:sz w:val="24"/>
        </w:rPr>
        <w:t>（四）乙方对</w:t>
      </w:r>
      <w:r>
        <w:rPr>
          <w:rFonts w:hint="eastAsia" w:ascii="宋体" w:hAnsi="宋体" w:cs="Arial"/>
          <w:kern w:val="0"/>
          <w:sz w:val="24"/>
        </w:rPr>
        <w:t>物品</w:t>
      </w:r>
      <w:r>
        <w:rPr>
          <w:rFonts w:hint="eastAsia" w:ascii="宋体" w:hAnsi="宋体" w:cs="宋体"/>
          <w:kern w:val="0"/>
          <w:sz w:val="24"/>
        </w:rPr>
        <w:t>的运输、装卸、设备的安装和调试过程的安全工作负责。对乙方内部的运输车队，乙方用于运输物品的车辆应取得合法证照资质。对乙方聘请的运输车队，乙方应严格审核其运输车队、驾驶员资质证照及车队运输相关的管理制度。</w:t>
      </w:r>
    </w:p>
    <w:p>
      <w:pPr>
        <w:spacing w:line="560" w:lineRule="exact"/>
        <w:ind w:firstLine="480" w:firstLineChars="200"/>
        <w:rPr>
          <w:rFonts w:ascii="宋体" w:hAnsi="宋体" w:cs="宋体"/>
          <w:kern w:val="0"/>
          <w:sz w:val="24"/>
        </w:rPr>
      </w:pPr>
      <w:r>
        <w:rPr>
          <w:rFonts w:hint="eastAsia" w:ascii="宋体" w:hAnsi="宋体" w:cs="宋体"/>
          <w:kern w:val="0"/>
          <w:sz w:val="24"/>
        </w:rPr>
        <w:t>（五）乙方须加强物品运输车辆的安全管理，用于运输</w:t>
      </w:r>
      <w:r>
        <w:rPr>
          <w:rFonts w:hint="eastAsia" w:ascii="宋体" w:hAnsi="宋体" w:cs="Arial"/>
          <w:kern w:val="0"/>
          <w:sz w:val="24"/>
        </w:rPr>
        <w:t>物品</w:t>
      </w:r>
      <w:r>
        <w:rPr>
          <w:rFonts w:hint="eastAsia" w:ascii="宋体" w:hAnsi="宋体" w:cs="宋体"/>
          <w:kern w:val="0"/>
          <w:sz w:val="24"/>
        </w:rPr>
        <w:t>的车辆必须车况良好、外观整洁、证照齐全，严格执行车辆安全检验制度，确保车辆性能符合安全技术标准。</w:t>
      </w:r>
    </w:p>
    <w:p>
      <w:pPr>
        <w:spacing w:line="560" w:lineRule="exact"/>
        <w:ind w:firstLine="480" w:firstLineChars="200"/>
        <w:rPr>
          <w:rFonts w:ascii="宋体" w:hAnsi="宋体" w:cs="宋体"/>
          <w:kern w:val="0"/>
          <w:sz w:val="24"/>
        </w:rPr>
      </w:pPr>
      <w:r>
        <w:rPr>
          <w:rFonts w:hint="eastAsia" w:ascii="宋体" w:hAnsi="宋体" w:cs="宋体"/>
          <w:kern w:val="0"/>
          <w:sz w:val="24"/>
        </w:rPr>
        <w:t>（六）人员管理</w:t>
      </w:r>
    </w:p>
    <w:p>
      <w:pPr>
        <w:spacing w:line="560" w:lineRule="exact"/>
        <w:ind w:firstLine="480" w:firstLineChars="200"/>
        <w:rPr>
          <w:rFonts w:ascii="宋体" w:hAnsi="宋体" w:cs="宋体"/>
          <w:kern w:val="0"/>
          <w:sz w:val="24"/>
        </w:rPr>
      </w:pPr>
      <w:r>
        <w:rPr>
          <w:rFonts w:hint="eastAsia" w:ascii="宋体" w:hAnsi="宋体" w:cs="宋体"/>
          <w:kern w:val="0"/>
          <w:sz w:val="24"/>
        </w:rPr>
        <w:t>1.乙方必须严格按照国家相关规定雇佣人员，加强承运车辆驾驶员的道路安全交通法、相关安全管理制度、操作技能等的培训教育，确保安全运输。禁止病车上路、超速行驶、超限超载行驶，严禁酒后驾车和疲劳驾车等。</w:t>
      </w:r>
    </w:p>
    <w:p>
      <w:pPr>
        <w:spacing w:line="560" w:lineRule="exact"/>
        <w:ind w:firstLine="480" w:firstLineChars="200"/>
        <w:rPr>
          <w:rFonts w:ascii="宋体" w:hAnsi="宋体" w:cs="宋体"/>
          <w:kern w:val="0"/>
          <w:sz w:val="24"/>
        </w:rPr>
      </w:pPr>
      <w:r>
        <w:rPr>
          <w:rFonts w:hint="eastAsia" w:ascii="宋体" w:hAnsi="宋体" w:cs="宋体"/>
          <w:kern w:val="0"/>
          <w:sz w:val="24"/>
        </w:rPr>
        <w:t>乙方聘请其他单位运输的，乙方应对运输单位的安全管理负责。</w:t>
      </w:r>
    </w:p>
    <w:p>
      <w:pPr>
        <w:widowControl/>
        <w:spacing w:line="560" w:lineRule="exact"/>
        <w:ind w:firstLine="480" w:firstLineChars="200"/>
        <w:jc w:val="left"/>
        <w:rPr>
          <w:rFonts w:ascii="宋体" w:hAnsi="宋体" w:cs="宋体"/>
          <w:kern w:val="0"/>
          <w:sz w:val="24"/>
        </w:rPr>
      </w:pPr>
      <w:r>
        <w:rPr>
          <w:rFonts w:hint="eastAsia" w:ascii="宋体" w:hAnsi="宋体" w:cs="宋体"/>
          <w:kern w:val="0"/>
          <w:sz w:val="24"/>
        </w:rPr>
        <w:t>2.乙方应采取措施，加强人员管理，对需进入甲方管辖区域的人员要做好三级安全教育工作、安全技术交底和培训，严防驾驶人员在运输过程中超速、超载、疲劳驾驶、违章操作等违法违章行为。一经发现应严格按制度规定落实教育处理并向甲方支付违约金</w:t>
      </w:r>
      <w:r>
        <w:rPr>
          <w:rFonts w:ascii="宋体" w:hAnsi="宋体" w:cs="宋体"/>
          <w:kern w:val="0"/>
          <w:sz w:val="24"/>
          <w:u w:val="single"/>
        </w:rPr>
        <w:t xml:space="preserve">      </w:t>
      </w:r>
      <w:r>
        <w:rPr>
          <w:rFonts w:hint="eastAsia" w:ascii="宋体" w:hAnsi="宋体" w:cs="宋体"/>
          <w:kern w:val="0"/>
          <w:sz w:val="24"/>
        </w:rPr>
        <w:t>元/次。</w:t>
      </w:r>
    </w:p>
    <w:p>
      <w:pPr>
        <w:widowControl/>
        <w:spacing w:line="560" w:lineRule="exact"/>
        <w:ind w:firstLine="480" w:firstLineChars="200"/>
        <w:jc w:val="left"/>
        <w:rPr>
          <w:rFonts w:ascii="宋体" w:hAnsi="宋体" w:cs="宋体"/>
          <w:kern w:val="0"/>
          <w:sz w:val="24"/>
        </w:rPr>
      </w:pPr>
      <w:r>
        <w:rPr>
          <w:rFonts w:hint="eastAsia" w:ascii="宋体" w:hAnsi="宋体" w:cs="宋体"/>
          <w:kern w:val="0"/>
          <w:sz w:val="24"/>
        </w:rPr>
        <w:t>3.乙方人员及车辆进入甲方管辖区内应自觉遵守甲方的规章制度和有关安全规定，按照现场人员指定线路行车，指定的区域停车、装卸。乙方人员不得擅自进入甲方其他生产作业区域。如有违反，将按甲方规定进行处理。</w:t>
      </w:r>
    </w:p>
    <w:p>
      <w:pPr>
        <w:widowControl/>
        <w:spacing w:line="560" w:lineRule="exact"/>
        <w:ind w:firstLine="480" w:firstLineChars="200"/>
        <w:jc w:val="left"/>
        <w:rPr>
          <w:rFonts w:ascii="宋体" w:hAnsi="宋体" w:cs="宋体"/>
          <w:kern w:val="0"/>
          <w:sz w:val="24"/>
        </w:rPr>
      </w:pPr>
      <w:r>
        <w:rPr>
          <w:rFonts w:hint="eastAsia" w:ascii="宋体" w:hAnsi="宋体" w:cs="宋体"/>
          <w:kern w:val="0"/>
          <w:sz w:val="24"/>
        </w:rPr>
        <w:t>4.如设备类物品需进行安装、调试，乙方应安排熟悉设备或有设备操作相关资质的专业人员与甲方进行设备验收及培训等工作，确保操作设备过程安全。</w:t>
      </w:r>
    </w:p>
    <w:p>
      <w:pPr>
        <w:spacing w:line="560" w:lineRule="exact"/>
        <w:ind w:firstLine="480" w:firstLineChars="200"/>
        <w:rPr>
          <w:rFonts w:ascii="宋体" w:hAnsi="宋体" w:cs="宋体"/>
          <w:kern w:val="0"/>
          <w:sz w:val="24"/>
        </w:rPr>
      </w:pPr>
      <w:r>
        <w:rPr>
          <w:rFonts w:hint="eastAsia" w:ascii="宋体" w:hAnsi="宋体" w:cs="宋体"/>
          <w:kern w:val="0"/>
          <w:sz w:val="24"/>
        </w:rPr>
        <w:t>（七）发生事故时，乙方须立即报警处理，乙方在力所能及范围内采取补救措施，并在30分钟内将情况报告甲方。</w:t>
      </w:r>
    </w:p>
    <w:p>
      <w:pPr>
        <w:spacing w:line="560" w:lineRule="exact"/>
        <w:ind w:firstLine="480" w:firstLineChars="200"/>
        <w:rPr>
          <w:rFonts w:ascii="宋体" w:hAnsi="宋体" w:cs="宋体"/>
          <w:kern w:val="0"/>
          <w:sz w:val="24"/>
        </w:rPr>
      </w:pPr>
      <w:r>
        <w:rPr>
          <w:rFonts w:hint="eastAsia" w:ascii="宋体" w:hAnsi="宋体" w:cs="宋体"/>
          <w:kern w:val="0"/>
          <w:sz w:val="24"/>
        </w:rPr>
        <w:t>（八）乙方必须严格履行本协议，遵守甲方各项安全管理规定，服从管理。乙方对存在问题拒不整改的，视为违约，甲方有权对乙方按主合同相关条款进行违约金扣罚。如乙方拒不缴纳违约金的，甲方有权在履约保证金中扣除。</w:t>
      </w:r>
    </w:p>
    <w:p>
      <w:pPr>
        <w:spacing w:line="560" w:lineRule="exact"/>
        <w:ind w:firstLine="480" w:firstLineChars="200"/>
        <w:rPr>
          <w:rFonts w:ascii="宋体" w:hAnsi="宋体" w:cs="宋体"/>
          <w:kern w:val="0"/>
          <w:sz w:val="24"/>
        </w:rPr>
      </w:pPr>
      <w:r>
        <w:rPr>
          <w:rFonts w:hint="eastAsia" w:ascii="宋体" w:hAnsi="宋体" w:cs="宋体"/>
          <w:kern w:val="0"/>
          <w:sz w:val="24"/>
        </w:rPr>
        <w:t>（九）乙方造成的事故或造成事故扩大的，乙方须立即开展事故处置，并双倍赔偿甲方的全部损失（包括但不限于甲方的直接经济损失和间接经济损失、为处理事故支出的费用、为恢复正常生产产生的费用、因事故被有关单位追究的经济考核扣罚以及因造成第三方损失而支出的赔偿款、律师费、诉讼费等）。</w:t>
      </w:r>
    </w:p>
    <w:p>
      <w:pPr>
        <w:spacing w:line="560" w:lineRule="exact"/>
        <w:ind w:firstLine="480" w:firstLineChars="200"/>
        <w:rPr>
          <w:rFonts w:ascii="宋体" w:hAnsi="宋体" w:cs="宋体"/>
          <w:kern w:val="0"/>
          <w:sz w:val="24"/>
        </w:rPr>
      </w:pPr>
      <w:r>
        <w:rPr>
          <w:rFonts w:hint="eastAsia" w:ascii="宋体" w:hAnsi="宋体" w:cs="宋体"/>
          <w:kern w:val="0"/>
          <w:sz w:val="24"/>
        </w:rPr>
        <w:t>（十）乙方委托的第三方运输单位或个人，违反本协议的，全部责任均由乙方承担。</w:t>
      </w:r>
    </w:p>
    <w:p>
      <w:pPr>
        <w:pStyle w:val="36"/>
        <w:spacing w:line="560" w:lineRule="exact"/>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四、补充条款：</w:t>
      </w:r>
      <w:r>
        <w:rPr>
          <w:rFonts w:hint="eastAsia" w:asciiTheme="minorEastAsia" w:hAnsiTheme="minorEastAsia" w:eastAsiaTheme="minorEastAsia"/>
          <w:sz w:val="24"/>
          <w:u w:val="single"/>
        </w:rPr>
        <w:t xml:space="preserve">         </w:t>
      </w:r>
      <w:r>
        <w:rPr>
          <w:rFonts w:asciiTheme="minorEastAsia" w:hAnsiTheme="minorEastAsia" w:eastAsiaTheme="minorEastAsia"/>
          <w:sz w:val="24"/>
          <w:u w:val="single"/>
        </w:rPr>
        <w:t xml:space="preserve"> </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w:t>
      </w:r>
    </w:p>
    <w:p>
      <w:pPr>
        <w:adjustRightInd w:val="0"/>
        <w:snapToGrid w:val="0"/>
        <w:spacing w:line="560" w:lineRule="exact"/>
        <w:ind w:firstLine="482" w:firstLineChars="200"/>
        <w:jc w:val="left"/>
        <w:rPr>
          <w:rFonts w:asciiTheme="minorEastAsia" w:hAnsiTheme="minorEastAsia" w:eastAsiaTheme="minorEastAsia"/>
          <w:b/>
          <w:sz w:val="24"/>
        </w:rPr>
      </w:pPr>
      <w:r>
        <w:rPr>
          <w:rFonts w:hint="eastAsia" w:asciiTheme="minorEastAsia" w:hAnsiTheme="minorEastAsia" w:eastAsiaTheme="minorEastAsia"/>
          <w:b/>
          <w:sz w:val="24"/>
        </w:rPr>
        <w:t>五、附则</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（一）本协议未尽事宜，依据有关法律、法规、规章处理。法律、法规、规章没有明确规定的，经双方协商处理解决。</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（二）本协议与主合同同时签订、同时终止、同时生效，具有相同的法律效力，自甲方、乙方双方签字、盖章生效，甲方、乙方双方执持数量与主合同一致。</w:t>
      </w:r>
    </w:p>
    <w:tbl>
      <w:tblPr>
        <w:tblStyle w:val="1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473"/>
        <w:gridCol w:w="44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73" w:type="dxa"/>
          </w:tcPr>
          <w:p>
            <w:pPr>
              <w:adjustRightInd w:val="0"/>
              <w:snapToGrid w:val="0"/>
              <w:spacing w:line="560" w:lineRule="exact"/>
              <w:rPr>
                <w:rFonts w:asciiTheme="minorEastAsia" w:hAnsiTheme="minorEastAsia" w:eastAsiaTheme="minorEastAsia"/>
                <w:sz w:val="24"/>
              </w:rPr>
            </w:pPr>
            <w:r>
              <w:rPr>
                <w:rFonts w:hint="eastAsia" w:asciiTheme="minorEastAsia" w:hAnsiTheme="minorEastAsia" w:eastAsiaTheme="minorEastAsia"/>
                <w:sz w:val="24"/>
              </w:rPr>
              <w:t>甲方：</w:t>
            </w:r>
          </w:p>
          <w:p>
            <w:pPr>
              <w:adjustRightInd w:val="0"/>
              <w:snapToGrid w:val="0"/>
              <w:spacing w:line="560" w:lineRule="exact"/>
              <w:rPr>
                <w:rFonts w:asciiTheme="minorEastAsia" w:hAnsiTheme="minorEastAsia" w:eastAsiaTheme="minorEastAsia"/>
                <w:sz w:val="24"/>
              </w:rPr>
            </w:pPr>
            <w:r>
              <w:rPr>
                <w:rFonts w:hint="eastAsia" w:asciiTheme="minorEastAsia" w:hAnsiTheme="minorEastAsia" w:eastAsiaTheme="minorEastAsia"/>
                <w:sz w:val="24"/>
              </w:rPr>
              <w:t>签约代表：</w:t>
            </w:r>
          </w:p>
          <w:p>
            <w:pPr>
              <w:adjustRightInd w:val="0"/>
              <w:snapToGrid w:val="0"/>
              <w:spacing w:line="560" w:lineRule="exact"/>
              <w:rPr>
                <w:rFonts w:asciiTheme="minorEastAsia" w:hAnsiTheme="minorEastAsia" w:eastAsiaTheme="minorEastAsia"/>
                <w:sz w:val="24"/>
              </w:rPr>
            </w:pPr>
            <w:r>
              <w:rPr>
                <w:rFonts w:hint="eastAsia" w:asciiTheme="minorEastAsia" w:hAnsiTheme="minorEastAsia" w:eastAsiaTheme="minorEastAsia"/>
                <w:sz w:val="24"/>
              </w:rPr>
              <w:t>联系电话：</w:t>
            </w:r>
          </w:p>
          <w:p>
            <w:pPr>
              <w:adjustRightInd w:val="0"/>
              <w:snapToGrid w:val="0"/>
              <w:spacing w:line="560" w:lineRule="exact"/>
              <w:ind w:firstLine="240" w:firstLineChars="100"/>
              <w:jc w:val="right"/>
              <w:rPr>
                <w:rFonts w:asciiTheme="minorEastAsia" w:hAnsiTheme="minorEastAsia" w:eastAsiaTheme="minorEastAsia"/>
                <w:sz w:val="24"/>
              </w:rPr>
            </w:pPr>
            <w:r>
              <w:rPr>
                <w:rFonts w:hint="eastAsia" w:asciiTheme="minorEastAsia" w:hAnsiTheme="minorEastAsia" w:eastAsiaTheme="minorEastAsia"/>
                <w:sz w:val="24"/>
              </w:rPr>
              <w:t>年</w:t>
            </w:r>
            <w:r>
              <w:rPr>
                <w:rFonts w:asciiTheme="minorEastAsia" w:hAnsiTheme="minorEastAsia" w:eastAsiaTheme="minorEastAsia"/>
                <w:sz w:val="24"/>
              </w:rPr>
              <w:t xml:space="preserve">    </w:t>
            </w:r>
            <w:r>
              <w:rPr>
                <w:rFonts w:hint="eastAsia" w:asciiTheme="minorEastAsia" w:hAnsiTheme="minorEastAsia" w:eastAsiaTheme="minorEastAsia"/>
                <w:sz w:val="24"/>
              </w:rPr>
              <w:t>月</w:t>
            </w:r>
            <w:r>
              <w:rPr>
                <w:rFonts w:asciiTheme="minorEastAsia" w:hAnsiTheme="minorEastAsia" w:eastAsiaTheme="minorEastAsia"/>
                <w:sz w:val="24"/>
              </w:rPr>
              <w:t xml:space="preserve">    </w:t>
            </w:r>
            <w:r>
              <w:rPr>
                <w:rFonts w:hint="eastAsia" w:asciiTheme="minorEastAsia" w:hAnsiTheme="minorEastAsia" w:eastAsiaTheme="minorEastAsia"/>
                <w:sz w:val="24"/>
              </w:rPr>
              <w:t>日</w:t>
            </w:r>
          </w:p>
        </w:tc>
        <w:tc>
          <w:tcPr>
            <w:tcW w:w="4474" w:type="dxa"/>
          </w:tcPr>
          <w:p>
            <w:pPr>
              <w:adjustRightInd w:val="0"/>
              <w:snapToGrid w:val="0"/>
              <w:spacing w:line="560" w:lineRule="exact"/>
              <w:rPr>
                <w:rFonts w:asciiTheme="minorEastAsia" w:hAnsiTheme="minorEastAsia" w:eastAsiaTheme="minorEastAsia"/>
                <w:sz w:val="24"/>
              </w:rPr>
            </w:pPr>
            <w:r>
              <w:rPr>
                <w:rFonts w:hint="eastAsia" w:asciiTheme="minorEastAsia" w:hAnsiTheme="minorEastAsia" w:eastAsiaTheme="minorEastAsia"/>
                <w:sz w:val="24"/>
              </w:rPr>
              <w:t>乙方：</w:t>
            </w:r>
          </w:p>
          <w:p>
            <w:pPr>
              <w:adjustRightInd w:val="0"/>
              <w:snapToGrid w:val="0"/>
              <w:spacing w:line="560" w:lineRule="exact"/>
              <w:rPr>
                <w:rFonts w:asciiTheme="minorEastAsia" w:hAnsiTheme="minorEastAsia" w:eastAsiaTheme="minorEastAsia"/>
                <w:sz w:val="24"/>
              </w:rPr>
            </w:pPr>
            <w:r>
              <w:rPr>
                <w:rFonts w:hint="eastAsia" w:asciiTheme="minorEastAsia" w:hAnsiTheme="minorEastAsia" w:eastAsiaTheme="minorEastAsia"/>
                <w:sz w:val="24"/>
              </w:rPr>
              <w:t>签约代表：</w:t>
            </w:r>
          </w:p>
          <w:p>
            <w:pPr>
              <w:adjustRightInd w:val="0"/>
              <w:snapToGrid w:val="0"/>
              <w:spacing w:line="560" w:lineRule="exact"/>
              <w:rPr>
                <w:rFonts w:asciiTheme="minorEastAsia" w:hAnsiTheme="minorEastAsia" w:eastAsiaTheme="minorEastAsia"/>
                <w:sz w:val="24"/>
              </w:rPr>
            </w:pPr>
            <w:r>
              <w:rPr>
                <w:rFonts w:hint="eastAsia" w:asciiTheme="minorEastAsia" w:hAnsiTheme="minorEastAsia" w:eastAsiaTheme="minorEastAsia"/>
                <w:sz w:val="24"/>
              </w:rPr>
              <w:t>联系电话：</w:t>
            </w:r>
          </w:p>
          <w:p>
            <w:pPr>
              <w:adjustRightInd w:val="0"/>
              <w:snapToGrid w:val="0"/>
              <w:spacing w:line="560" w:lineRule="exact"/>
              <w:jc w:val="right"/>
              <w:rPr>
                <w:rFonts w:asciiTheme="minorEastAsia" w:hAnsiTheme="minorEastAsia" w:eastAsiaTheme="minorEastAsia"/>
                <w:sz w:val="24"/>
              </w:rPr>
            </w:pPr>
            <w:r>
              <w:rPr>
                <w:rFonts w:hint="eastAsia" w:asciiTheme="minorEastAsia" w:hAnsiTheme="minorEastAsia" w:eastAsiaTheme="minorEastAsia"/>
                <w:sz w:val="24"/>
              </w:rPr>
              <w:t>年</w:t>
            </w:r>
            <w:r>
              <w:rPr>
                <w:rFonts w:asciiTheme="minorEastAsia" w:hAnsiTheme="minorEastAsia" w:eastAsiaTheme="minorEastAsia"/>
                <w:sz w:val="24"/>
              </w:rPr>
              <w:t xml:space="preserve">    </w:t>
            </w:r>
            <w:r>
              <w:rPr>
                <w:rFonts w:hint="eastAsia" w:asciiTheme="minorEastAsia" w:hAnsiTheme="minorEastAsia" w:eastAsiaTheme="minorEastAsia"/>
                <w:sz w:val="24"/>
              </w:rPr>
              <w:t>月</w:t>
            </w:r>
            <w:r>
              <w:rPr>
                <w:rFonts w:asciiTheme="minorEastAsia" w:hAnsiTheme="minorEastAsia" w:eastAsiaTheme="minorEastAsia"/>
                <w:sz w:val="24"/>
              </w:rPr>
              <w:t xml:space="preserve">    </w:t>
            </w:r>
            <w:r>
              <w:rPr>
                <w:rFonts w:hint="eastAsia" w:asciiTheme="minorEastAsia" w:hAnsiTheme="minorEastAsia" w:eastAsiaTheme="minorEastAsia"/>
                <w:sz w:val="24"/>
              </w:rPr>
              <w:t>日</w:t>
            </w:r>
          </w:p>
        </w:tc>
      </w:tr>
    </w:tbl>
    <w:p>
      <w:pPr>
        <w:rPr>
          <w:color w:val="000000" w:themeColor="text1"/>
          <w:sz w:val="24"/>
          <w:szCs w:val="24"/>
          <w14:textFill>
            <w14:solidFill>
              <w14:schemeClr w14:val="tx1"/>
            </w14:solidFill>
          </w14:textFill>
        </w:rPr>
      </w:pPr>
    </w:p>
    <w:p>
      <w:pPr>
        <w:rPr>
          <w:color w:val="000000" w:themeColor="text1"/>
          <w:sz w:val="24"/>
          <w:szCs w:val="24"/>
          <w14:textFill>
            <w14:solidFill>
              <w14:schemeClr w14:val="tx1"/>
            </w14:solidFill>
          </w14:textFill>
        </w:rPr>
      </w:pPr>
    </w:p>
    <w:p>
      <w:pPr>
        <w:adjustRightInd w:val="0"/>
        <w:snapToGrid w:val="0"/>
        <w:spacing w:line="360" w:lineRule="auto"/>
        <w:rPr>
          <w:rFonts w:ascii="仿宋_GB2312"/>
          <w:color w:val="000000" w:themeColor="text1"/>
          <w:sz w:val="24"/>
          <w14:textFill>
            <w14:solidFill>
              <w14:schemeClr w14:val="tx1"/>
            </w14:solidFill>
          </w14:textFill>
        </w:rPr>
      </w:pPr>
    </w:p>
    <w:p>
      <w:pPr>
        <w:pStyle w:val="5"/>
        <w:spacing w:line="360" w:lineRule="auto"/>
        <w:jc w:val="center"/>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第五部分　响应文件格式</w:t>
      </w:r>
    </w:p>
    <w:p>
      <w:pPr>
        <w:pStyle w:val="9"/>
        <w:tabs>
          <w:tab w:val="left" w:pos="1260"/>
        </w:tabs>
        <w:rPr>
          <w:rFonts w:ascii="仿宋" w:hAnsi="仿宋" w:eastAsia="仿宋" w:cs="仿宋_GB2312"/>
          <w:b/>
          <w:color w:val="000000" w:themeColor="text1"/>
          <w:kern w:val="0"/>
          <w:sz w:val="28"/>
          <w:szCs w:val="28"/>
          <w14:textFill>
            <w14:solidFill>
              <w14:schemeClr w14:val="tx1"/>
            </w14:solidFill>
          </w14:textFill>
        </w:rPr>
      </w:pPr>
    </w:p>
    <w:p>
      <w:pPr>
        <w:pStyle w:val="9"/>
        <w:tabs>
          <w:tab w:val="left" w:pos="1260"/>
        </w:tabs>
        <w:jc w:val="center"/>
        <w:rPr>
          <w:rFonts w:ascii="仿宋" w:hAnsi="仿宋" w:eastAsia="仿宋" w:cs="仿宋_GB2312"/>
          <w:b/>
          <w:color w:val="000000" w:themeColor="text1"/>
          <w:kern w:val="0"/>
          <w:sz w:val="28"/>
          <w:szCs w:val="28"/>
          <w14:textFill>
            <w14:solidFill>
              <w14:schemeClr w14:val="tx1"/>
            </w14:solidFill>
          </w14:textFill>
        </w:rPr>
      </w:pPr>
    </w:p>
    <w:p>
      <w:pPr>
        <w:pStyle w:val="9"/>
        <w:tabs>
          <w:tab w:val="left" w:pos="1260"/>
        </w:tabs>
        <w:jc w:val="center"/>
        <w:rPr>
          <w:rFonts w:ascii="仿宋" w:hAnsi="仿宋" w:eastAsia="仿宋" w:cs="仿宋_GB2312"/>
          <w:b/>
          <w:color w:val="000000" w:themeColor="text1"/>
          <w:spacing w:val="100"/>
          <w:w w:val="110"/>
          <w:kern w:val="0"/>
          <w:sz w:val="28"/>
          <w:szCs w:val="28"/>
          <w14:textFill>
            <w14:solidFill>
              <w14:schemeClr w14:val="tx1"/>
            </w14:solidFill>
          </w14:textFill>
        </w:rPr>
      </w:pPr>
      <w:r>
        <w:rPr>
          <w:rFonts w:ascii="仿宋" w:hAnsi="仿宋" w:eastAsia="仿宋" w:cs="仿宋_GB2312"/>
          <w:b/>
          <w:color w:val="000000" w:themeColor="text1"/>
          <w:spacing w:val="100"/>
          <w:w w:val="110"/>
          <w:kern w:val="0"/>
          <w:sz w:val="28"/>
          <w:szCs w:val="28"/>
          <w:u w:val="single"/>
          <w14:textFill>
            <w14:solidFill>
              <w14:schemeClr w14:val="tx1"/>
            </w14:solidFill>
          </w14:textFill>
        </w:rPr>
        <w:t xml:space="preserve">       </w:t>
      </w:r>
      <w:r>
        <w:rPr>
          <w:rFonts w:hint="eastAsia" w:ascii="仿宋" w:hAnsi="仿宋" w:eastAsia="仿宋" w:cs="仿宋_GB2312"/>
          <w:b/>
          <w:color w:val="000000" w:themeColor="text1"/>
          <w:spacing w:val="100"/>
          <w:w w:val="110"/>
          <w:kern w:val="0"/>
          <w:sz w:val="28"/>
          <w:szCs w:val="28"/>
          <w14:textFill>
            <w14:solidFill>
              <w14:schemeClr w14:val="tx1"/>
            </w14:solidFill>
          </w14:textFill>
        </w:rPr>
        <w:t>项目</w:t>
      </w:r>
    </w:p>
    <w:p>
      <w:pPr>
        <w:pStyle w:val="9"/>
        <w:jc w:val="center"/>
        <w:rPr>
          <w:rFonts w:ascii="仿宋" w:hAnsi="仿宋" w:eastAsia="仿宋" w:cs="仿宋_GB2312"/>
          <w:b/>
          <w:color w:val="000000" w:themeColor="text1"/>
          <w:sz w:val="28"/>
          <w:szCs w:val="28"/>
          <w14:textFill>
            <w14:solidFill>
              <w14:schemeClr w14:val="tx1"/>
            </w14:solidFill>
          </w14:textFill>
        </w:rPr>
      </w:pPr>
    </w:p>
    <w:p>
      <w:pPr>
        <w:pStyle w:val="9"/>
        <w:tabs>
          <w:tab w:val="left" w:pos="1260"/>
        </w:tabs>
        <w:jc w:val="center"/>
        <w:rPr>
          <w:rFonts w:ascii="仿宋" w:hAnsi="仿宋" w:eastAsia="仿宋" w:cs="仿宋_GB2312"/>
          <w:b/>
          <w:color w:val="000000" w:themeColor="text1"/>
          <w:spacing w:val="100"/>
          <w:w w:val="110"/>
          <w:sz w:val="28"/>
          <w:szCs w:val="28"/>
          <w14:textFill>
            <w14:solidFill>
              <w14:schemeClr w14:val="tx1"/>
            </w14:solidFill>
          </w14:textFill>
        </w:rPr>
      </w:pPr>
      <w:r>
        <w:rPr>
          <w:rFonts w:hint="eastAsia" w:ascii="仿宋" w:hAnsi="仿宋" w:eastAsia="仿宋" w:cs="仿宋_GB2312"/>
          <w:b/>
          <w:color w:val="000000" w:themeColor="text1"/>
          <w:spacing w:val="100"/>
          <w:w w:val="110"/>
          <w:kern w:val="0"/>
          <w:sz w:val="28"/>
          <w:szCs w:val="28"/>
          <w14:textFill>
            <w14:solidFill>
              <w14:schemeClr w14:val="tx1"/>
            </w14:solidFill>
          </w14:textFill>
        </w:rPr>
        <w:t>询价响应文件</w:t>
      </w:r>
    </w:p>
    <w:p>
      <w:pPr>
        <w:pStyle w:val="9"/>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（正本</w:t>
      </w:r>
      <w:r>
        <w:rPr>
          <w:rFonts w:ascii="仿宋" w:hAnsi="仿宋" w:eastAsia="仿宋" w:cs="仿宋_GB2312"/>
          <w:b/>
          <w:color w:val="000000" w:themeColor="text1"/>
          <w:sz w:val="28"/>
          <w:szCs w:val="28"/>
          <w14:textFill>
            <w14:solidFill>
              <w14:schemeClr w14:val="tx1"/>
            </w14:solidFill>
          </w14:textFill>
        </w:rPr>
        <w:t>/副本）</w:t>
      </w:r>
    </w:p>
    <w:p>
      <w:pPr>
        <w:pStyle w:val="9"/>
        <w:jc w:val="center"/>
        <w:rPr>
          <w:rFonts w:ascii="仿宋" w:hAnsi="仿宋" w:eastAsia="仿宋" w:cs="仿宋_GB2312"/>
          <w:b/>
          <w:color w:val="000000" w:themeColor="text1"/>
          <w:sz w:val="28"/>
          <w:szCs w:val="28"/>
          <w14:textFill>
            <w14:solidFill>
              <w14:schemeClr w14:val="tx1"/>
            </w14:solidFill>
          </w14:textFill>
        </w:rPr>
      </w:pPr>
    </w:p>
    <w:p>
      <w:pPr>
        <w:pStyle w:val="9"/>
        <w:jc w:val="center"/>
        <w:rPr>
          <w:rFonts w:ascii="仿宋" w:hAnsi="仿宋" w:eastAsia="仿宋" w:cs="仿宋_GB2312"/>
          <w:b/>
          <w:color w:val="000000" w:themeColor="text1"/>
          <w:sz w:val="28"/>
          <w:szCs w:val="28"/>
          <w14:textFill>
            <w14:solidFill>
              <w14:schemeClr w14:val="tx1"/>
            </w14:solidFill>
          </w14:textFill>
        </w:rPr>
      </w:pPr>
    </w:p>
    <w:p>
      <w:pPr>
        <w:pStyle w:val="9"/>
        <w:spacing w:line="360" w:lineRule="auto"/>
        <w:ind w:firstLine="2626" w:firstLineChars="938"/>
        <w:rPr>
          <w:rFonts w:ascii="仿宋" w:hAnsi="仿宋" w:eastAsia="仿宋" w:cs="仿宋_GB2312"/>
          <w:color w:val="000000" w:themeColor="text1"/>
          <w:sz w:val="28"/>
          <w:szCs w:val="28"/>
          <w:u w:val="single"/>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项目编号（包、组号）：</w:t>
      </w:r>
      <w:r>
        <w:rPr>
          <w:rFonts w:ascii="仿宋" w:hAnsi="仿宋" w:eastAsia="仿宋" w:cs="仿宋_GB2312"/>
          <w:b/>
          <w:color w:val="000000" w:themeColor="text1"/>
          <w:sz w:val="28"/>
          <w:szCs w:val="28"/>
          <w:u w:val="single"/>
          <w14:textFill>
            <w14:solidFill>
              <w14:schemeClr w14:val="tx1"/>
            </w14:solidFill>
          </w14:textFill>
        </w:rPr>
        <w:t xml:space="preserve">                       </w:t>
      </w:r>
    </w:p>
    <w:p>
      <w:pPr>
        <w:pStyle w:val="8"/>
        <w:spacing w:line="360" w:lineRule="auto"/>
        <w:ind w:firstLine="2626" w:firstLineChars="938"/>
        <w:rPr>
          <w:rFonts w:ascii="仿宋" w:hAnsi="仿宋" w:eastAsia="仿宋" w:cs="仿宋_GB2312"/>
          <w:color w:val="000000" w:themeColor="text1"/>
          <w:sz w:val="28"/>
          <w:szCs w:val="28"/>
          <w:u w:val="single"/>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项目名称：</w:t>
      </w:r>
      <w:r>
        <w:rPr>
          <w:rFonts w:ascii="仿宋" w:hAnsi="仿宋" w:eastAsia="仿宋" w:cs="仿宋_GB2312"/>
          <w:b/>
          <w:color w:val="000000" w:themeColor="text1"/>
          <w:sz w:val="28"/>
          <w:szCs w:val="28"/>
          <w:u w:val="single"/>
          <w14:textFill>
            <w14:solidFill>
              <w14:schemeClr w14:val="tx1"/>
            </w14:solidFill>
          </w14:textFill>
        </w:rPr>
        <w:t xml:space="preserve">                               </w:t>
      </w:r>
    </w:p>
    <w:p>
      <w:pPr>
        <w:pStyle w:val="9"/>
        <w:ind w:firstLine="843" w:firstLineChars="300"/>
        <w:rPr>
          <w:rFonts w:ascii="仿宋" w:hAnsi="仿宋" w:eastAsia="仿宋" w:cs="仿宋_GB2312"/>
          <w:b/>
          <w:color w:val="000000" w:themeColor="text1"/>
          <w:sz w:val="28"/>
          <w:szCs w:val="28"/>
          <w14:textFill>
            <w14:solidFill>
              <w14:schemeClr w14:val="tx1"/>
            </w14:solidFill>
          </w14:textFill>
        </w:rPr>
      </w:pPr>
    </w:p>
    <w:p>
      <w:pPr>
        <w:pStyle w:val="9"/>
        <w:ind w:firstLine="843" w:firstLineChars="300"/>
        <w:rPr>
          <w:rFonts w:ascii="仿宋" w:hAnsi="仿宋" w:eastAsia="仿宋" w:cs="仿宋_GB2312"/>
          <w:b/>
          <w:color w:val="000000" w:themeColor="text1"/>
          <w:sz w:val="28"/>
          <w:szCs w:val="28"/>
          <w14:textFill>
            <w14:solidFill>
              <w14:schemeClr w14:val="tx1"/>
            </w14:solidFill>
          </w14:textFill>
        </w:rPr>
      </w:pPr>
    </w:p>
    <w:p>
      <w:pPr>
        <w:pStyle w:val="9"/>
        <w:ind w:firstLine="843" w:firstLineChars="300"/>
        <w:rPr>
          <w:rFonts w:ascii="仿宋" w:hAnsi="仿宋" w:eastAsia="仿宋" w:cs="仿宋_GB2312"/>
          <w:b/>
          <w:color w:val="000000" w:themeColor="text1"/>
          <w:sz w:val="28"/>
          <w:szCs w:val="28"/>
          <w14:textFill>
            <w14:solidFill>
              <w14:schemeClr w14:val="tx1"/>
            </w14:solidFill>
          </w14:textFill>
        </w:rPr>
      </w:pPr>
    </w:p>
    <w:p>
      <w:pPr>
        <w:pStyle w:val="9"/>
        <w:ind w:firstLine="843" w:firstLineChars="300"/>
        <w:rPr>
          <w:rFonts w:ascii="仿宋" w:hAnsi="仿宋" w:eastAsia="仿宋" w:cs="仿宋_GB2312"/>
          <w:b/>
          <w:color w:val="000000" w:themeColor="text1"/>
          <w:sz w:val="28"/>
          <w:szCs w:val="28"/>
          <w14:textFill>
            <w14:solidFill>
              <w14:schemeClr w14:val="tx1"/>
            </w14:solidFill>
          </w14:textFill>
        </w:rPr>
      </w:pPr>
    </w:p>
    <w:p>
      <w:pPr>
        <w:pStyle w:val="9"/>
        <w:ind w:firstLine="843" w:firstLineChars="300"/>
        <w:rPr>
          <w:rFonts w:ascii="仿宋" w:hAnsi="仿宋" w:eastAsia="仿宋" w:cs="仿宋_GB2312"/>
          <w:b/>
          <w:color w:val="000000" w:themeColor="text1"/>
          <w:sz w:val="28"/>
          <w:szCs w:val="28"/>
          <w14:textFill>
            <w14:solidFill>
              <w14:schemeClr w14:val="tx1"/>
            </w14:solidFill>
          </w14:textFill>
        </w:rPr>
      </w:pPr>
    </w:p>
    <w:p>
      <w:pPr>
        <w:pStyle w:val="9"/>
        <w:spacing w:line="360" w:lineRule="auto"/>
        <w:ind w:firstLine="3117" w:firstLineChars="1109"/>
        <w:rPr>
          <w:rFonts w:ascii="仿宋" w:hAnsi="仿宋" w:eastAsia="仿宋" w:cs="仿宋_GB2312"/>
          <w:b/>
          <w:color w:val="000000" w:themeColor="text1"/>
          <w:sz w:val="28"/>
          <w:szCs w:val="28"/>
          <w:u w:val="single"/>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报价单位名称：</w:t>
      </w:r>
      <w:r>
        <w:rPr>
          <w:rFonts w:ascii="仿宋" w:hAnsi="仿宋" w:eastAsia="仿宋" w:cs="仿宋_GB2312"/>
          <w:b/>
          <w:color w:val="000000" w:themeColor="text1"/>
          <w:sz w:val="28"/>
          <w:szCs w:val="28"/>
          <w:u w:val="single"/>
          <w14:textFill>
            <w14:solidFill>
              <w14:schemeClr w14:val="tx1"/>
            </w14:solidFill>
          </w14:textFill>
        </w:rPr>
        <w:t xml:space="preserve">                </w:t>
      </w:r>
    </w:p>
    <w:p>
      <w:pPr>
        <w:autoSpaceDE w:val="0"/>
        <w:autoSpaceDN w:val="0"/>
        <w:spacing w:line="240" w:lineRule="atLeast"/>
        <w:ind w:firstLine="3117" w:firstLineChars="1109"/>
        <w:rPr>
          <w:rFonts w:ascii="仿宋" w:hAnsi="仿宋" w:eastAsia="仿宋" w:cs="仿宋_GB2312"/>
          <w:b/>
          <w:color w:val="000000" w:themeColor="text1"/>
          <w:sz w:val="28"/>
          <w:szCs w:val="28"/>
          <w:u w:val="single"/>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日期：</w:t>
      </w:r>
      <w:r>
        <w:rPr>
          <w:rFonts w:ascii="仿宋" w:hAnsi="仿宋" w:eastAsia="仿宋" w:cs="仿宋_GB2312"/>
          <w:b/>
          <w:color w:val="000000" w:themeColor="text1"/>
          <w:sz w:val="28"/>
          <w:szCs w:val="28"/>
          <w:u w:val="single"/>
          <w14:textFill>
            <w14:solidFill>
              <w14:schemeClr w14:val="tx1"/>
            </w14:solidFill>
          </w14:textFill>
        </w:rPr>
        <w:t xml:space="preserve">             </w:t>
      </w:r>
      <w:r>
        <w:rPr>
          <w:rFonts w:hint="eastAsia" w:ascii="仿宋" w:hAnsi="仿宋" w:eastAsia="仿宋" w:cs="仿宋_GB2312"/>
          <w:b/>
          <w:color w:val="000000" w:themeColor="text1"/>
          <w:sz w:val="28"/>
          <w:szCs w:val="28"/>
          <w14:textFill>
            <w14:solidFill>
              <w14:schemeClr w14:val="tx1"/>
            </w14:solidFill>
          </w14:textFill>
        </w:rPr>
        <w:t>年</w:t>
      </w:r>
      <w:r>
        <w:rPr>
          <w:rFonts w:ascii="仿宋" w:hAnsi="仿宋" w:eastAsia="仿宋" w:cs="仿宋_GB2312"/>
          <w:b/>
          <w:color w:val="000000" w:themeColor="text1"/>
          <w:sz w:val="28"/>
          <w:szCs w:val="28"/>
          <w:u w:val="single"/>
          <w14:textFill>
            <w14:solidFill>
              <w14:schemeClr w14:val="tx1"/>
            </w14:solidFill>
          </w14:textFill>
        </w:rPr>
        <w:t xml:space="preserve">      </w:t>
      </w:r>
      <w:r>
        <w:rPr>
          <w:rFonts w:hint="eastAsia" w:ascii="仿宋" w:hAnsi="仿宋" w:eastAsia="仿宋" w:cs="仿宋_GB2312"/>
          <w:b/>
          <w:color w:val="000000" w:themeColor="text1"/>
          <w:sz w:val="28"/>
          <w:szCs w:val="28"/>
          <w14:textFill>
            <w14:solidFill>
              <w14:schemeClr w14:val="tx1"/>
            </w14:solidFill>
          </w14:textFill>
        </w:rPr>
        <w:t>月</w:t>
      </w:r>
      <w:r>
        <w:rPr>
          <w:rFonts w:ascii="仿宋" w:hAnsi="仿宋" w:eastAsia="仿宋" w:cs="仿宋_GB2312"/>
          <w:b/>
          <w:color w:val="000000" w:themeColor="text1"/>
          <w:sz w:val="28"/>
          <w:szCs w:val="28"/>
          <w:u w:val="single"/>
          <w14:textFill>
            <w14:solidFill>
              <w14:schemeClr w14:val="tx1"/>
            </w14:solidFill>
          </w14:textFill>
        </w:rPr>
        <w:t xml:space="preserve">      </w:t>
      </w:r>
      <w:r>
        <w:rPr>
          <w:rFonts w:hint="eastAsia" w:ascii="仿宋" w:hAnsi="仿宋" w:eastAsia="仿宋" w:cs="仿宋_GB2312"/>
          <w:b/>
          <w:color w:val="000000" w:themeColor="text1"/>
          <w:sz w:val="28"/>
          <w:szCs w:val="28"/>
          <w14:textFill>
            <w14:solidFill>
              <w14:schemeClr w14:val="tx1"/>
            </w14:solidFill>
          </w14:textFill>
        </w:rPr>
        <w:t>日</w:t>
      </w:r>
    </w:p>
    <w:p>
      <w:pPr>
        <w:autoSpaceDE w:val="0"/>
        <w:autoSpaceDN w:val="0"/>
        <w:adjustRightInd w:val="0"/>
        <w:jc w:val="center"/>
        <w:rPr>
          <w:rFonts w:ascii="仿宋" w:hAnsi="仿宋" w:eastAsia="仿宋" w:cs="仿宋_GB2312"/>
          <w:color w:val="000000" w:themeColor="text1"/>
          <w:szCs w:val="21"/>
          <w14:textFill>
            <w14:solidFill>
              <w14:schemeClr w14:val="tx1"/>
            </w14:solidFill>
          </w14:textFill>
        </w:rPr>
        <w:sectPr>
          <w:headerReference r:id="rId12" w:type="default"/>
          <w:footerReference r:id="rId14" w:type="default"/>
          <w:headerReference r:id="rId13" w:type="even"/>
          <w:pgSz w:w="11906" w:h="16838"/>
          <w:pgMar w:top="1089" w:right="1466" w:bottom="1089" w:left="1077" w:header="851" w:footer="992" w:gutter="0"/>
          <w:cols w:space="720" w:num="1"/>
          <w:docGrid w:type="lines" w:linePitch="312" w:charSpace="0"/>
        </w:sectPr>
      </w:pPr>
    </w:p>
    <w:p>
      <w:pPr>
        <w:pStyle w:val="6"/>
        <w:rPr>
          <w:rFonts w:ascii="仿宋" w:hAnsi="仿宋" w:eastAsia="仿宋" w:cs="仿宋_GB2312"/>
          <w:color w:val="000000" w:themeColor="text1"/>
          <w14:textFill>
            <w14:solidFill>
              <w14:schemeClr w14:val="tx1"/>
            </w14:solidFill>
          </w14:textFill>
        </w:rPr>
      </w:pPr>
      <w:r>
        <w:rPr>
          <w:rFonts w:ascii="仿宋" w:hAnsi="仿宋" w:eastAsia="仿宋" w:cs="仿宋_GB2312"/>
          <w:color w:val="000000" w:themeColor="text1"/>
          <w14:textFill>
            <w14:solidFill>
              <w14:schemeClr w14:val="tx1"/>
            </w14:solidFill>
          </w14:textFill>
        </w:rPr>
        <w:t>1、法定代表人/负责人资格证明书及授权委托书</w:t>
      </w:r>
    </w:p>
    <w:p>
      <w:pPr>
        <w:spacing w:line="480" w:lineRule="exact"/>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w:t>
      </w:r>
      <w:r>
        <w:rPr>
          <w:rFonts w:ascii="仿宋" w:hAnsi="仿宋" w:eastAsia="仿宋" w:cs="仿宋_GB2312"/>
          <w:b/>
          <w:color w:val="000000" w:themeColor="text1"/>
          <w:sz w:val="28"/>
          <w:szCs w:val="28"/>
          <w14:textFill>
            <w14:solidFill>
              <w14:schemeClr w14:val="tx1"/>
            </w14:solidFill>
          </w14:textFill>
        </w:rPr>
        <w:t>1）法定代表人/负责人资格证明书</w:t>
      </w:r>
    </w:p>
    <w:p>
      <w:pPr>
        <w:spacing w:line="480" w:lineRule="exact"/>
        <w:rPr>
          <w:rFonts w:ascii="仿宋" w:hAnsi="仿宋" w:eastAsia="仿宋" w:cs="仿宋_GB2312"/>
          <w:color w:val="000000" w:themeColor="text1"/>
          <w:sz w:val="28"/>
          <w:szCs w:val="28"/>
          <w14:textFill>
            <w14:solidFill>
              <w14:schemeClr w14:val="tx1"/>
            </w14:solidFill>
          </w14:textFill>
        </w:rPr>
      </w:pPr>
    </w:p>
    <w:p>
      <w:pPr>
        <w:spacing w:line="480" w:lineRule="exact"/>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致：（项目实施单位）</w:t>
      </w:r>
    </w:p>
    <w:p>
      <w:pPr>
        <w:rPr>
          <w:rFonts w:ascii="仿宋" w:hAnsi="仿宋" w:eastAsia="仿宋" w:cs="仿宋_GB2312"/>
          <w:color w:val="000000" w:themeColor="text1"/>
          <w:sz w:val="28"/>
          <w:szCs w:val="28"/>
          <w14:textFill>
            <w14:solidFill>
              <w14:schemeClr w14:val="tx1"/>
            </w14:solidFill>
          </w14:textFill>
        </w:rPr>
      </w:pPr>
    </w:p>
    <w:p>
      <w:pPr>
        <w:spacing w:line="440" w:lineRule="exact"/>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 xml:space="preserve">     </w:t>
      </w:r>
      <w:r>
        <w:rPr>
          <w:rFonts w:ascii="仿宋" w:hAnsi="仿宋" w:eastAsia="仿宋" w:cs="仿宋_GB2312"/>
          <w:color w:val="000000" w:themeColor="text1"/>
          <w:sz w:val="28"/>
          <w:szCs w:val="28"/>
          <w:u w:val="single"/>
          <w14:textFill>
            <w14:solidFill>
              <w14:schemeClr w14:val="tx1"/>
            </w14:solidFill>
          </w14:textFill>
        </w:rPr>
        <w:t xml:space="preserve">          </w:t>
      </w:r>
      <w:r>
        <w:rPr>
          <w:rFonts w:hint="eastAsia" w:ascii="仿宋" w:hAnsi="仿宋" w:eastAsia="仿宋" w:cs="仿宋_GB2312"/>
          <w:color w:val="000000" w:themeColor="text1"/>
          <w:sz w:val="28"/>
          <w:szCs w:val="28"/>
          <w14:textFill>
            <w14:solidFill>
              <w14:schemeClr w14:val="tx1"/>
            </w14:solidFill>
          </w14:textFill>
        </w:rPr>
        <w:t>同志为本单位法定代表人，特此证明。</w:t>
      </w:r>
    </w:p>
    <w:p>
      <w:pPr>
        <w:spacing w:line="440" w:lineRule="exact"/>
        <w:ind w:firstLine="280" w:firstLineChars="10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签发日期：</w:t>
      </w:r>
      <w:r>
        <w:rPr>
          <w:rFonts w:ascii="仿宋" w:hAnsi="仿宋" w:eastAsia="仿宋" w:cs="仿宋_GB2312"/>
          <w:color w:val="000000" w:themeColor="text1"/>
          <w:sz w:val="28"/>
          <w:szCs w:val="28"/>
          <w14:textFill>
            <w14:solidFill>
              <w14:schemeClr w14:val="tx1"/>
            </w14:solidFill>
          </w14:textFill>
        </w:rPr>
        <w:t xml:space="preserve">           </w:t>
      </w:r>
      <w:r>
        <w:rPr>
          <w:rFonts w:hint="eastAsia" w:ascii="仿宋" w:hAnsi="仿宋" w:eastAsia="仿宋" w:cs="仿宋_GB2312"/>
          <w:color w:val="000000" w:themeColor="text1"/>
          <w:sz w:val="28"/>
          <w:szCs w:val="28"/>
          <w14:textFill>
            <w14:solidFill>
              <w14:schemeClr w14:val="tx1"/>
            </w14:solidFill>
          </w14:textFill>
        </w:rPr>
        <w:t>单位：</w:t>
      </w:r>
      <w:r>
        <w:rPr>
          <w:rFonts w:ascii="仿宋" w:hAnsi="仿宋" w:eastAsia="仿宋" w:cs="仿宋_GB2312"/>
          <w:color w:val="000000" w:themeColor="text1"/>
          <w:sz w:val="28"/>
          <w:szCs w:val="28"/>
          <w14:textFill>
            <w14:solidFill>
              <w14:schemeClr w14:val="tx1"/>
            </w14:solidFill>
          </w14:textFill>
        </w:rPr>
        <w:t xml:space="preserve">           </w:t>
      </w:r>
      <w:r>
        <w:rPr>
          <w:rFonts w:hint="eastAsia" w:ascii="仿宋" w:hAnsi="仿宋" w:eastAsia="仿宋" w:cs="仿宋_GB2312"/>
          <w:color w:val="000000" w:themeColor="text1"/>
          <w:sz w:val="28"/>
          <w:szCs w:val="28"/>
          <w14:textFill>
            <w14:solidFill>
              <w14:schemeClr w14:val="tx1"/>
            </w14:solidFill>
          </w14:textFill>
        </w:rPr>
        <w:t>（盖单位公章）</w:t>
      </w:r>
    </w:p>
    <w:p>
      <w:pPr>
        <w:spacing w:line="440" w:lineRule="exact"/>
        <w:ind w:firstLine="280" w:firstLineChars="10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附：代表人性别：</w:t>
      </w:r>
      <w:r>
        <w:rPr>
          <w:rFonts w:ascii="仿宋" w:hAnsi="仿宋" w:eastAsia="仿宋" w:cs="仿宋_GB2312"/>
          <w:color w:val="000000" w:themeColor="text1"/>
          <w:sz w:val="28"/>
          <w:szCs w:val="28"/>
          <w14:textFill>
            <w14:solidFill>
              <w14:schemeClr w14:val="tx1"/>
            </w14:solidFill>
          </w14:textFill>
        </w:rPr>
        <w:t xml:space="preserve">            </w:t>
      </w:r>
      <w:r>
        <w:rPr>
          <w:rFonts w:hint="eastAsia" w:ascii="仿宋" w:hAnsi="仿宋" w:eastAsia="仿宋" w:cs="仿宋_GB2312"/>
          <w:color w:val="000000" w:themeColor="text1"/>
          <w:sz w:val="28"/>
          <w:szCs w:val="28"/>
          <w14:textFill>
            <w14:solidFill>
              <w14:schemeClr w14:val="tx1"/>
            </w14:solidFill>
          </w14:textFill>
        </w:rPr>
        <w:t>年龄：</w:t>
      </w:r>
      <w:r>
        <w:rPr>
          <w:rFonts w:ascii="仿宋" w:hAnsi="仿宋" w:eastAsia="仿宋" w:cs="仿宋_GB2312"/>
          <w:color w:val="000000" w:themeColor="text1"/>
          <w:sz w:val="28"/>
          <w:szCs w:val="28"/>
          <w14:textFill>
            <w14:solidFill>
              <w14:schemeClr w14:val="tx1"/>
            </w14:solidFill>
          </w14:textFill>
        </w:rPr>
        <w:t xml:space="preserve">           </w:t>
      </w:r>
      <w:r>
        <w:rPr>
          <w:rFonts w:hint="eastAsia" w:ascii="仿宋" w:hAnsi="仿宋" w:eastAsia="仿宋" w:cs="仿宋_GB2312"/>
          <w:color w:val="000000" w:themeColor="text1"/>
          <w:sz w:val="28"/>
          <w:szCs w:val="28"/>
          <w14:textFill>
            <w14:solidFill>
              <w14:schemeClr w14:val="tx1"/>
            </w14:solidFill>
          </w14:textFill>
        </w:rPr>
        <w:t>身份证号码：</w:t>
      </w:r>
    </w:p>
    <w:p>
      <w:pPr>
        <w:spacing w:line="440" w:lineRule="exact"/>
        <w:ind w:firstLine="280" w:firstLineChars="10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联系电话：</w:t>
      </w:r>
    </w:p>
    <w:p>
      <w:pPr>
        <w:spacing w:line="440" w:lineRule="exact"/>
        <w:ind w:firstLine="280" w:firstLineChars="10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营业执照号码：</w:t>
      </w:r>
      <w:r>
        <w:rPr>
          <w:rFonts w:ascii="仿宋" w:hAnsi="仿宋" w:eastAsia="仿宋" w:cs="仿宋_GB2312"/>
          <w:color w:val="000000" w:themeColor="text1"/>
          <w:sz w:val="28"/>
          <w:szCs w:val="28"/>
          <w14:textFill>
            <w14:solidFill>
              <w14:schemeClr w14:val="tx1"/>
            </w14:solidFill>
          </w14:textFill>
        </w:rPr>
        <w:t xml:space="preserve">                       </w:t>
      </w:r>
      <w:r>
        <w:rPr>
          <w:rFonts w:hint="eastAsia" w:ascii="仿宋" w:hAnsi="仿宋" w:eastAsia="仿宋" w:cs="仿宋_GB2312"/>
          <w:color w:val="000000" w:themeColor="text1"/>
          <w:sz w:val="28"/>
          <w:szCs w:val="28"/>
          <w14:textFill>
            <w14:solidFill>
              <w14:schemeClr w14:val="tx1"/>
            </w14:solidFill>
          </w14:textFill>
        </w:rPr>
        <w:t>经济性质：</w:t>
      </w:r>
    </w:p>
    <w:p>
      <w:pPr>
        <w:spacing w:line="440" w:lineRule="exact"/>
        <w:ind w:firstLine="280" w:firstLineChars="10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机构代码：</w:t>
      </w:r>
      <w:r>
        <w:rPr>
          <w:rFonts w:ascii="仿宋" w:hAnsi="仿宋" w:eastAsia="仿宋" w:cs="仿宋_GB2312"/>
          <w:color w:val="000000" w:themeColor="text1"/>
          <w:sz w:val="28"/>
          <w:szCs w:val="28"/>
          <w14:textFill>
            <w14:solidFill>
              <w14:schemeClr w14:val="tx1"/>
            </w14:solidFill>
          </w14:textFill>
        </w:rPr>
        <w:t xml:space="preserve">                           </w:t>
      </w:r>
      <w:r>
        <w:rPr>
          <w:rFonts w:hint="eastAsia" w:ascii="仿宋" w:hAnsi="仿宋" w:eastAsia="仿宋" w:cs="仿宋_GB2312"/>
          <w:color w:val="000000" w:themeColor="text1"/>
          <w:sz w:val="28"/>
          <w:szCs w:val="28"/>
          <w14:textFill>
            <w14:solidFill>
              <w14:schemeClr w14:val="tx1"/>
            </w14:solidFill>
          </w14:textFill>
        </w:rPr>
        <w:t>机构性质：</w:t>
      </w:r>
    </w:p>
    <w:p>
      <w:pPr>
        <w:spacing w:line="440" w:lineRule="exact"/>
        <w:ind w:firstLine="280" w:firstLineChars="10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主营：</w:t>
      </w:r>
    </w:p>
    <w:p>
      <w:pPr>
        <w:spacing w:line="440" w:lineRule="exact"/>
        <w:ind w:firstLine="280" w:firstLineChars="10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兼营：</w:t>
      </w:r>
    </w:p>
    <w:p>
      <w:pPr>
        <w:spacing w:line="440" w:lineRule="exact"/>
        <w:ind w:firstLine="280" w:firstLineChars="100"/>
        <w:rPr>
          <w:rFonts w:ascii="仿宋" w:hAnsi="仿宋" w:eastAsia="仿宋" w:cs="仿宋_GB2312"/>
          <w:color w:val="000000" w:themeColor="text1"/>
          <w:sz w:val="28"/>
          <w:szCs w:val="28"/>
          <w14:textFill>
            <w14:solidFill>
              <w14:schemeClr w14:val="tx1"/>
            </w14:solidFill>
          </w14:textFill>
        </w:rPr>
      </w:pPr>
    </w:p>
    <w:p>
      <w:pPr>
        <w:spacing w:line="440" w:lineRule="exact"/>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说明：</w:t>
      </w:r>
      <w:r>
        <w:rPr>
          <w:rFonts w:ascii="仿宋" w:hAnsi="仿宋" w:eastAsia="仿宋" w:cs="仿宋_GB2312"/>
          <w:color w:val="000000" w:themeColor="text1"/>
          <w:sz w:val="28"/>
          <w:szCs w:val="28"/>
          <w14:textFill>
            <w14:solidFill>
              <w14:schemeClr w14:val="tx1"/>
            </w14:solidFill>
          </w14:textFill>
        </w:rPr>
        <w:t>1.内容必须填写真实、清楚、涂改无效，不得转让、买卖。</w:t>
      </w:r>
    </w:p>
    <w:p>
      <w:pPr>
        <w:spacing w:line="440" w:lineRule="exact"/>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 xml:space="preserve">      2.将此证明书提交对方作为合同附件</w:t>
      </w:r>
      <w:r>
        <w:rPr>
          <w:rFonts w:hint="eastAsia" w:ascii="仿宋" w:hAnsi="仿宋" w:eastAsia="仿宋" w:cs="仿宋_GB2312"/>
          <w:b/>
          <w:color w:val="000000" w:themeColor="text1"/>
          <w:sz w:val="28"/>
          <w:szCs w:val="28"/>
          <w14:textFill>
            <w14:solidFill>
              <w14:schemeClr w14:val="tx1"/>
            </w14:solidFill>
          </w14:textFill>
        </w:rPr>
        <w:t>。</w:t>
      </w:r>
    </w:p>
    <w:p>
      <w:pPr>
        <w:spacing w:line="440" w:lineRule="exact"/>
        <w:ind w:firstLine="0" w:firstLineChars="0"/>
        <w:rPr>
          <w:rFonts w:hint="eastAsia" w:ascii="宋体" w:hAnsi="宋体" w:eastAsia="宋体" w:cs="Times New Roman"/>
          <w:color w:val="auto"/>
          <w:sz w:val="24"/>
          <w:szCs w:val="24"/>
          <w:highlight w:val="none"/>
        </w:rPr>
      </w:pPr>
    </w:p>
    <w:p>
      <w:pPr>
        <w:spacing w:line="440" w:lineRule="exact"/>
        <w:ind w:firstLine="0" w:firstLineChars="0"/>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法定代表人</w:t>
      </w:r>
      <w:r>
        <w:rPr>
          <w:rFonts w:hint="eastAsia" w:ascii="宋体" w:hAnsi="宋体"/>
          <w:sz w:val="24"/>
          <w:szCs w:val="24"/>
        </w:rPr>
        <w:t>身份证复印件</w:t>
      </w:r>
      <w:r>
        <w:rPr>
          <w:rFonts w:hint="eastAsia" w:ascii="宋体" w:hAnsi="宋体"/>
          <w:sz w:val="24"/>
          <w:szCs w:val="24"/>
          <w:lang w:eastAsia="zh-CN"/>
        </w:rPr>
        <w:t>：</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2" w:hRule="atLeast"/>
        </w:trPr>
        <w:tc>
          <w:tcPr>
            <w:tcW w:w="4814" w:type="dxa"/>
            <w:noWrap w:val="0"/>
            <w:vAlign w:val="top"/>
          </w:tcPr>
          <w:p>
            <w:pPr>
              <w:spacing w:line="360" w:lineRule="auto"/>
              <w:jc w:val="both"/>
              <w:rPr>
                <w:rFonts w:hint="eastAsia" w:ascii="宋体" w:hAnsi="宋体"/>
                <w:sz w:val="24"/>
                <w:szCs w:val="24"/>
              </w:rPr>
            </w:pPr>
          </w:p>
          <w:p>
            <w:pPr>
              <w:spacing w:line="360" w:lineRule="auto"/>
              <w:jc w:val="center"/>
              <w:rPr>
                <w:rFonts w:hint="eastAsia" w:ascii="宋体" w:hAnsi="宋体" w:eastAsia="宋体" w:cs="Times New Roman"/>
                <w:sz w:val="24"/>
                <w:szCs w:val="24"/>
              </w:rPr>
            </w:pPr>
          </w:p>
          <w:p>
            <w:pPr>
              <w:spacing w:line="360" w:lineRule="auto"/>
              <w:jc w:val="center"/>
              <w:rPr>
                <w:rFonts w:hint="eastAsia" w:ascii="宋体" w:hAnsi="宋体" w:eastAsia="宋体" w:cs="Times New Roman"/>
                <w:sz w:val="24"/>
                <w:szCs w:val="24"/>
              </w:rPr>
            </w:pPr>
          </w:p>
          <w:p>
            <w:pPr>
              <w:spacing w:line="360" w:lineRule="auto"/>
              <w:jc w:val="center"/>
              <w:rPr>
                <w:rFonts w:hint="default" w:ascii="宋体" w:hAnsi="宋体" w:eastAsia="宋体"/>
                <w:sz w:val="24"/>
                <w:szCs w:val="24"/>
                <w:lang w:val="en-US" w:eastAsia="zh-CN"/>
              </w:rPr>
            </w:pPr>
            <w:r>
              <w:rPr>
                <w:rFonts w:hint="eastAsia" w:ascii="宋体" w:hAnsi="宋体" w:eastAsia="宋体" w:cs="Times New Roman"/>
                <w:color w:val="auto"/>
                <w:sz w:val="24"/>
                <w:szCs w:val="24"/>
                <w:highlight w:val="none"/>
              </w:rPr>
              <w:t>人像面</w:t>
            </w:r>
            <w:r>
              <w:rPr>
                <w:rFonts w:hint="eastAsia" w:ascii="宋体" w:hAnsi="宋体" w:cs="Times New Roman"/>
                <w:sz w:val="24"/>
                <w:szCs w:val="24"/>
                <w:lang w:eastAsia="zh-CN"/>
              </w:rPr>
              <w:t>，</w:t>
            </w:r>
            <w:r>
              <w:rPr>
                <w:rFonts w:hint="eastAsia" w:ascii="宋体" w:hAnsi="宋体"/>
                <w:sz w:val="24"/>
                <w:szCs w:val="24"/>
                <w:lang w:val="en-US" w:eastAsia="zh-CN"/>
              </w:rPr>
              <w:t>盖单位公章</w:t>
            </w:r>
          </w:p>
          <w:p>
            <w:pPr>
              <w:spacing w:line="360" w:lineRule="auto"/>
              <w:jc w:val="left"/>
              <w:rPr>
                <w:rFonts w:ascii="宋体" w:hAnsi="宋体"/>
                <w:sz w:val="24"/>
                <w:szCs w:val="24"/>
              </w:rPr>
            </w:pPr>
          </w:p>
          <w:p>
            <w:pPr>
              <w:spacing w:line="360" w:lineRule="auto"/>
              <w:jc w:val="left"/>
              <w:rPr>
                <w:rFonts w:ascii="宋体" w:hAnsi="宋体"/>
                <w:sz w:val="24"/>
                <w:szCs w:val="24"/>
              </w:rPr>
            </w:pPr>
          </w:p>
          <w:p>
            <w:pPr>
              <w:spacing w:line="360" w:lineRule="auto"/>
              <w:jc w:val="left"/>
              <w:rPr>
                <w:rFonts w:ascii="宋体" w:hAnsi="宋体"/>
                <w:sz w:val="24"/>
                <w:szCs w:val="24"/>
              </w:rPr>
            </w:pPr>
          </w:p>
        </w:tc>
        <w:tc>
          <w:tcPr>
            <w:tcW w:w="4814" w:type="dxa"/>
            <w:noWrap w:val="0"/>
            <w:vAlign w:val="top"/>
          </w:tcPr>
          <w:p>
            <w:pPr>
              <w:widowControl/>
              <w:spacing w:line="440" w:lineRule="exact"/>
              <w:ind w:firstLine="0" w:firstLineChars="0"/>
              <w:jc w:val="both"/>
              <w:rPr>
                <w:rFonts w:hint="eastAsia" w:ascii="仿宋" w:hAnsi="仿宋" w:eastAsia="仿宋" w:cs="仿宋_GB2312"/>
                <w:color w:val="000000"/>
                <w:sz w:val="24"/>
                <w:szCs w:val="24"/>
                <w:highlight w:val="none"/>
              </w:rPr>
            </w:pPr>
          </w:p>
          <w:p>
            <w:pPr>
              <w:spacing w:line="360" w:lineRule="auto"/>
              <w:jc w:val="center"/>
              <w:rPr>
                <w:rFonts w:hint="eastAsia" w:ascii="宋体" w:hAnsi="宋体" w:eastAsia="宋体" w:cs="Times New Roman"/>
                <w:sz w:val="24"/>
                <w:szCs w:val="24"/>
              </w:rPr>
            </w:pPr>
          </w:p>
          <w:p>
            <w:pPr>
              <w:spacing w:line="360" w:lineRule="auto"/>
              <w:jc w:val="center"/>
              <w:rPr>
                <w:rFonts w:hint="eastAsia" w:ascii="宋体" w:hAnsi="宋体" w:eastAsia="宋体" w:cs="Times New Roman"/>
                <w:sz w:val="24"/>
                <w:szCs w:val="24"/>
              </w:rPr>
            </w:pPr>
          </w:p>
          <w:p>
            <w:pPr>
              <w:spacing w:line="360" w:lineRule="auto"/>
              <w:jc w:val="center"/>
              <w:rPr>
                <w:rFonts w:hint="eastAsia" w:ascii="宋体" w:hAnsi="宋体" w:eastAsia="宋体"/>
                <w:sz w:val="24"/>
                <w:szCs w:val="24"/>
                <w:lang w:val="en-US" w:eastAsia="zh-CN"/>
              </w:rPr>
            </w:pPr>
            <w:r>
              <w:rPr>
                <w:rFonts w:hint="eastAsia" w:ascii="宋体" w:hAnsi="宋体" w:eastAsia="宋体" w:cs="Times New Roman"/>
                <w:color w:val="auto"/>
                <w:sz w:val="24"/>
                <w:szCs w:val="24"/>
                <w:highlight w:val="none"/>
              </w:rPr>
              <w:t>国徽面</w:t>
            </w:r>
            <w:r>
              <w:rPr>
                <w:rFonts w:hint="eastAsia" w:ascii="宋体" w:hAnsi="宋体" w:cs="Times New Roman"/>
                <w:sz w:val="24"/>
                <w:szCs w:val="24"/>
                <w:lang w:eastAsia="zh-CN"/>
              </w:rPr>
              <w:t>，</w:t>
            </w:r>
            <w:r>
              <w:rPr>
                <w:rFonts w:hint="eastAsia" w:ascii="宋体" w:hAnsi="宋体"/>
                <w:sz w:val="24"/>
                <w:szCs w:val="24"/>
                <w:lang w:val="en-US" w:eastAsia="zh-CN"/>
              </w:rPr>
              <w:t>盖单位公章</w:t>
            </w:r>
          </w:p>
          <w:p>
            <w:pPr>
              <w:pStyle w:val="2"/>
              <w:rPr>
                <w:rFonts w:hint="eastAsia"/>
              </w:rPr>
            </w:pPr>
          </w:p>
          <w:p>
            <w:pPr>
              <w:spacing w:line="360" w:lineRule="auto"/>
              <w:jc w:val="left"/>
              <w:rPr>
                <w:rFonts w:ascii="宋体" w:hAnsi="宋体"/>
                <w:sz w:val="24"/>
                <w:szCs w:val="24"/>
              </w:rPr>
            </w:pPr>
          </w:p>
        </w:tc>
      </w:tr>
    </w:tbl>
    <w:p>
      <w:pPr>
        <w:rPr>
          <w:rFonts w:ascii="仿宋" w:hAnsi="仿宋" w:eastAsia="仿宋" w:cs="仿宋_GB2312"/>
          <w:color w:val="000000" w:themeColor="text1"/>
          <w:sz w:val="28"/>
          <w:szCs w:val="28"/>
          <w14:textFill>
            <w14:solidFill>
              <w14:schemeClr w14:val="tx1"/>
            </w14:solidFill>
          </w14:textFill>
        </w:rPr>
      </w:pPr>
    </w:p>
    <w:p>
      <w:pPr>
        <w:rPr>
          <w:rFonts w:ascii="仿宋" w:hAnsi="仿宋" w:eastAsia="仿宋" w:cs="仿宋_GB2312"/>
          <w:color w:val="000000" w:themeColor="text1"/>
          <w:sz w:val="28"/>
          <w:szCs w:val="28"/>
          <w14:textFill>
            <w14:solidFill>
              <w14:schemeClr w14:val="tx1"/>
            </w14:solidFill>
          </w14:textFill>
        </w:rPr>
      </w:pPr>
    </w:p>
    <w:p>
      <w:pPr>
        <w:tabs>
          <w:tab w:val="left" w:pos="654"/>
          <w:tab w:val="left" w:pos="1734"/>
          <w:tab w:val="left" w:pos="2814"/>
          <w:tab w:val="left" w:pos="3894"/>
          <w:tab w:val="left" w:pos="5334"/>
          <w:tab w:val="left" w:pos="6414"/>
          <w:tab w:val="left" w:pos="7254"/>
          <w:tab w:val="left" w:pos="8574"/>
          <w:tab w:val="left" w:pos="9654"/>
        </w:tabs>
        <w:rPr>
          <w:rFonts w:ascii="仿宋" w:hAnsi="仿宋" w:eastAsia="仿宋" w:cs="仿宋_GB2312"/>
          <w:color w:val="000000" w:themeColor="text1"/>
          <w:sz w:val="28"/>
          <w:szCs w:val="28"/>
          <w14:textFill>
            <w14:solidFill>
              <w14:schemeClr w14:val="tx1"/>
            </w14:solidFill>
          </w14:textFill>
        </w:rPr>
      </w:pPr>
    </w:p>
    <w:p>
      <w:pPr>
        <w:spacing w:line="480" w:lineRule="exact"/>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w:t>
      </w:r>
      <w:r>
        <w:rPr>
          <w:rFonts w:ascii="仿宋" w:hAnsi="仿宋" w:eastAsia="仿宋" w:cs="仿宋_GB2312"/>
          <w:b/>
          <w:color w:val="000000" w:themeColor="text1"/>
          <w:sz w:val="28"/>
          <w:szCs w:val="28"/>
          <w14:textFill>
            <w14:solidFill>
              <w14:schemeClr w14:val="tx1"/>
            </w14:solidFill>
          </w14:textFill>
        </w:rPr>
        <w:t>2）法定代表人/负责人授权委托书</w:t>
      </w:r>
    </w:p>
    <w:p>
      <w:pPr>
        <w:spacing w:line="360" w:lineRule="auto"/>
        <w:rPr>
          <w:rFonts w:ascii="仿宋" w:hAnsi="仿宋" w:eastAsia="仿宋" w:cs="仿宋_GB2312"/>
          <w:color w:val="000000" w:themeColor="text1"/>
          <w:sz w:val="28"/>
          <w:szCs w:val="28"/>
          <w14:textFill>
            <w14:solidFill>
              <w14:schemeClr w14:val="tx1"/>
            </w14:solidFill>
          </w14:textFill>
        </w:rPr>
      </w:pPr>
    </w:p>
    <w:p>
      <w:pPr>
        <w:spacing w:line="360" w:lineRule="auto"/>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致：（项目实施单位）</w:t>
      </w:r>
    </w:p>
    <w:p>
      <w:pPr>
        <w:spacing w:line="480" w:lineRule="exact"/>
        <w:ind w:firstLine="562" w:firstLineChars="200"/>
        <w:rPr>
          <w:rFonts w:ascii="仿宋" w:hAnsi="仿宋" w:eastAsia="仿宋" w:cs="仿宋_GB2312"/>
          <w:b/>
          <w:color w:val="000000" w:themeColor="text1"/>
          <w:sz w:val="28"/>
          <w:szCs w:val="28"/>
          <w14:textFill>
            <w14:solidFill>
              <w14:schemeClr w14:val="tx1"/>
            </w14:solidFill>
          </w14:textFill>
        </w:rPr>
      </w:pPr>
    </w:p>
    <w:p>
      <w:pPr>
        <w:spacing w:line="480" w:lineRule="exact"/>
        <w:ind w:firstLine="560" w:firstLineChars="20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兹授权</w:t>
      </w:r>
      <w:r>
        <w:rPr>
          <w:rFonts w:ascii="仿宋" w:hAnsi="仿宋" w:eastAsia="仿宋" w:cs="仿宋_GB2312"/>
          <w:color w:val="000000" w:themeColor="text1"/>
          <w:sz w:val="28"/>
          <w:szCs w:val="28"/>
          <w:u w:val="single"/>
          <w14:textFill>
            <w14:solidFill>
              <w14:schemeClr w14:val="tx1"/>
            </w14:solidFill>
          </w14:textFill>
        </w:rPr>
        <w:t xml:space="preserve">             </w:t>
      </w:r>
      <w:r>
        <w:rPr>
          <w:rFonts w:hint="eastAsia" w:ascii="仿宋" w:hAnsi="仿宋" w:eastAsia="仿宋" w:cs="仿宋_GB2312"/>
          <w:color w:val="000000" w:themeColor="text1"/>
          <w:sz w:val="28"/>
          <w:szCs w:val="28"/>
          <w14:textFill>
            <w14:solidFill>
              <w14:schemeClr w14:val="tx1"/>
            </w14:solidFill>
          </w14:textFill>
        </w:rPr>
        <w:t>同志，为我方签订经济合同及办理其他事务代理人，其权限是：</w:t>
      </w:r>
    </w:p>
    <w:p>
      <w:pPr>
        <w:spacing w:line="480" w:lineRule="exact"/>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u w:val="single"/>
          <w14:textFill>
            <w14:solidFill>
              <w14:schemeClr w14:val="tx1"/>
            </w14:solidFill>
          </w14:textFill>
        </w:rPr>
        <w:t xml:space="preserve">                                                   </w:t>
      </w:r>
      <w:r>
        <w:rPr>
          <w:rFonts w:hint="eastAsia" w:ascii="仿宋" w:hAnsi="仿宋" w:eastAsia="仿宋" w:cs="仿宋_GB2312"/>
          <w:color w:val="000000" w:themeColor="text1"/>
          <w:sz w:val="28"/>
          <w:szCs w:val="28"/>
          <w14:textFill>
            <w14:solidFill>
              <w14:schemeClr w14:val="tx1"/>
            </w14:solidFill>
          </w14:textFill>
        </w:rPr>
        <w:t>。</w:t>
      </w:r>
    </w:p>
    <w:p>
      <w:pPr>
        <w:spacing w:line="480" w:lineRule="exact"/>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授权单位：</w:t>
      </w:r>
      <w:r>
        <w:rPr>
          <w:rFonts w:ascii="仿宋" w:hAnsi="仿宋" w:eastAsia="仿宋" w:cs="仿宋_GB2312"/>
          <w:color w:val="000000" w:themeColor="text1"/>
          <w:sz w:val="28"/>
          <w:szCs w:val="28"/>
          <w14:textFill>
            <w14:solidFill>
              <w14:schemeClr w14:val="tx1"/>
            </w14:solidFill>
          </w14:textFill>
        </w:rPr>
        <w:t xml:space="preserve">          </w:t>
      </w:r>
      <w:r>
        <w:rPr>
          <w:rFonts w:hint="eastAsia" w:ascii="仿宋" w:hAnsi="仿宋" w:eastAsia="仿宋" w:cs="仿宋_GB2312"/>
          <w:color w:val="000000" w:themeColor="text1"/>
          <w:sz w:val="28"/>
          <w:szCs w:val="28"/>
          <w14:textFill>
            <w14:solidFill>
              <w14:schemeClr w14:val="tx1"/>
            </w14:solidFill>
          </w14:textFill>
        </w:rPr>
        <w:t>（盖章）</w:t>
      </w:r>
      <w:r>
        <w:rPr>
          <w:rFonts w:ascii="仿宋" w:hAnsi="仿宋" w:eastAsia="仿宋" w:cs="仿宋_GB2312"/>
          <w:color w:val="000000" w:themeColor="text1"/>
          <w:sz w:val="28"/>
          <w:szCs w:val="28"/>
          <w14:textFill>
            <w14:solidFill>
              <w14:schemeClr w14:val="tx1"/>
            </w14:solidFill>
          </w14:textFill>
        </w:rPr>
        <w:t xml:space="preserve">     </w:t>
      </w:r>
      <w:r>
        <w:rPr>
          <w:rFonts w:hint="eastAsia" w:ascii="仿宋" w:hAnsi="仿宋" w:eastAsia="仿宋" w:cs="仿宋_GB2312"/>
          <w:color w:val="000000" w:themeColor="text1"/>
          <w:sz w:val="28"/>
          <w:szCs w:val="28"/>
          <w14:textFill>
            <w14:solidFill>
              <w14:schemeClr w14:val="tx1"/>
            </w14:solidFill>
          </w14:textFill>
        </w:rPr>
        <w:t>法定代表人</w:t>
      </w:r>
      <w:r>
        <w:rPr>
          <w:rFonts w:ascii="仿宋" w:hAnsi="仿宋" w:eastAsia="仿宋" w:cs="仿宋_GB2312"/>
          <w:color w:val="000000" w:themeColor="text1"/>
          <w:sz w:val="28"/>
          <w:szCs w:val="28"/>
          <w14:textFill>
            <w14:solidFill>
              <w14:schemeClr w14:val="tx1"/>
            </w14:solidFill>
          </w14:textFill>
        </w:rPr>
        <w:t xml:space="preserve">              </w:t>
      </w:r>
      <w:r>
        <w:rPr>
          <w:rFonts w:hint="eastAsia" w:ascii="仿宋" w:hAnsi="仿宋" w:eastAsia="仿宋" w:cs="仿宋_GB2312"/>
          <w:color w:val="000000" w:themeColor="text1"/>
          <w:sz w:val="28"/>
          <w:szCs w:val="28"/>
          <w14:textFill>
            <w14:solidFill>
              <w14:schemeClr w14:val="tx1"/>
            </w14:solidFill>
          </w14:textFill>
        </w:rPr>
        <w:t>（签名或盖私章）</w:t>
      </w:r>
    </w:p>
    <w:p>
      <w:pPr>
        <w:spacing w:line="480" w:lineRule="exact"/>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有效期限：至</w:t>
      </w:r>
      <w:r>
        <w:rPr>
          <w:rFonts w:ascii="仿宋" w:hAnsi="仿宋" w:eastAsia="仿宋" w:cs="仿宋_GB2312"/>
          <w:color w:val="000000" w:themeColor="text1"/>
          <w:sz w:val="28"/>
          <w:szCs w:val="28"/>
          <w14:textFill>
            <w14:solidFill>
              <w14:schemeClr w14:val="tx1"/>
            </w14:solidFill>
          </w14:textFill>
        </w:rPr>
        <w:t xml:space="preserve">        </w:t>
      </w:r>
      <w:r>
        <w:rPr>
          <w:rFonts w:hint="eastAsia" w:ascii="仿宋" w:hAnsi="仿宋" w:eastAsia="仿宋" w:cs="仿宋_GB2312"/>
          <w:color w:val="000000" w:themeColor="text1"/>
          <w:sz w:val="28"/>
          <w:szCs w:val="28"/>
          <w14:textFill>
            <w14:solidFill>
              <w14:schemeClr w14:val="tx1"/>
            </w14:solidFill>
          </w14:textFill>
        </w:rPr>
        <w:t>年</w:t>
      </w:r>
      <w:r>
        <w:rPr>
          <w:rFonts w:ascii="仿宋" w:hAnsi="仿宋" w:eastAsia="仿宋" w:cs="仿宋_GB2312"/>
          <w:color w:val="000000" w:themeColor="text1"/>
          <w:sz w:val="28"/>
          <w:szCs w:val="28"/>
          <w14:textFill>
            <w14:solidFill>
              <w14:schemeClr w14:val="tx1"/>
            </w14:solidFill>
          </w14:textFill>
        </w:rPr>
        <w:t xml:space="preserve">       </w:t>
      </w:r>
      <w:r>
        <w:rPr>
          <w:rFonts w:hint="eastAsia" w:ascii="仿宋" w:hAnsi="仿宋" w:eastAsia="仿宋" w:cs="仿宋_GB2312"/>
          <w:color w:val="000000" w:themeColor="text1"/>
          <w:sz w:val="28"/>
          <w:szCs w:val="28"/>
          <w14:textFill>
            <w14:solidFill>
              <w14:schemeClr w14:val="tx1"/>
            </w14:solidFill>
          </w14:textFill>
        </w:rPr>
        <w:t>月</w:t>
      </w:r>
      <w:r>
        <w:rPr>
          <w:rFonts w:ascii="仿宋" w:hAnsi="仿宋" w:eastAsia="仿宋" w:cs="仿宋_GB2312"/>
          <w:color w:val="000000" w:themeColor="text1"/>
          <w:sz w:val="28"/>
          <w:szCs w:val="28"/>
          <w14:textFill>
            <w14:solidFill>
              <w14:schemeClr w14:val="tx1"/>
            </w14:solidFill>
          </w14:textFill>
        </w:rPr>
        <w:t xml:space="preserve">      </w:t>
      </w:r>
      <w:r>
        <w:rPr>
          <w:rFonts w:hint="eastAsia" w:ascii="仿宋" w:hAnsi="仿宋" w:eastAsia="仿宋" w:cs="仿宋_GB2312"/>
          <w:color w:val="000000" w:themeColor="text1"/>
          <w:sz w:val="28"/>
          <w:szCs w:val="28"/>
          <w14:textFill>
            <w14:solidFill>
              <w14:schemeClr w14:val="tx1"/>
            </w14:solidFill>
          </w14:textFill>
        </w:rPr>
        <w:t>日</w:t>
      </w:r>
      <w:r>
        <w:rPr>
          <w:rFonts w:ascii="仿宋" w:hAnsi="仿宋" w:eastAsia="仿宋" w:cs="仿宋_GB2312"/>
          <w:color w:val="000000" w:themeColor="text1"/>
          <w:sz w:val="28"/>
          <w:szCs w:val="28"/>
          <w14:textFill>
            <w14:solidFill>
              <w14:schemeClr w14:val="tx1"/>
            </w14:solidFill>
          </w14:textFill>
        </w:rPr>
        <w:t xml:space="preserve">       </w:t>
      </w:r>
      <w:r>
        <w:rPr>
          <w:rFonts w:hint="eastAsia" w:ascii="仿宋" w:hAnsi="仿宋" w:eastAsia="仿宋" w:cs="仿宋_GB2312"/>
          <w:color w:val="000000" w:themeColor="text1"/>
          <w:sz w:val="28"/>
          <w:szCs w:val="28"/>
          <w14:textFill>
            <w14:solidFill>
              <w14:schemeClr w14:val="tx1"/>
            </w14:solidFill>
          </w14:textFill>
        </w:rPr>
        <w:t>签发日期：</w:t>
      </w:r>
    </w:p>
    <w:p>
      <w:pPr>
        <w:spacing w:line="480" w:lineRule="exact"/>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附：代理人性别：</w:t>
      </w:r>
      <w:r>
        <w:rPr>
          <w:rFonts w:ascii="仿宋" w:hAnsi="仿宋" w:eastAsia="仿宋" w:cs="仿宋_GB2312"/>
          <w:color w:val="000000" w:themeColor="text1"/>
          <w:sz w:val="28"/>
          <w:szCs w:val="28"/>
          <w14:textFill>
            <w14:solidFill>
              <w14:schemeClr w14:val="tx1"/>
            </w14:solidFill>
          </w14:textFill>
        </w:rPr>
        <w:t xml:space="preserve">        </w:t>
      </w:r>
      <w:r>
        <w:rPr>
          <w:rFonts w:hint="eastAsia" w:ascii="仿宋" w:hAnsi="仿宋" w:eastAsia="仿宋" w:cs="仿宋_GB2312"/>
          <w:color w:val="000000" w:themeColor="text1"/>
          <w:sz w:val="28"/>
          <w:szCs w:val="28"/>
          <w14:textFill>
            <w14:solidFill>
              <w14:schemeClr w14:val="tx1"/>
            </w14:solidFill>
          </w14:textFill>
        </w:rPr>
        <w:t>年龄：</w:t>
      </w:r>
      <w:r>
        <w:rPr>
          <w:rFonts w:ascii="仿宋" w:hAnsi="仿宋" w:eastAsia="仿宋" w:cs="仿宋_GB2312"/>
          <w:color w:val="000000" w:themeColor="text1"/>
          <w:sz w:val="28"/>
          <w:szCs w:val="28"/>
          <w14:textFill>
            <w14:solidFill>
              <w14:schemeClr w14:val="tx1"/>
            </w14:solidFill>
          </w14:textFill>
        </w:rPr>
        <w:t xml:space="preserve">       </w:t>
      </w:r>
      <w:r>
        <w:rPr>
          <w:rFonts w:hint="eastAsia" w:ascii="仿宋" w:hAnsi="仿宋" w:eastAsia="仿宋" w:cs="仿宋_GB2312"/>
          <w:color w:val="000000" w:themeColor="text1"/>
          <w:sz w:val="28"/>
          <w:szCs w:val="28"/>
          <w14:textFill>
            <w14:solidFill>
              <w14:schemeClr w14:val="tx1"/>
            </w14:solidFill>
          </w14:textFill>
        </w:rPr>
        <w:t>职务：</w:t>
      </w:r>
      <w:r>
        <w:rPr>
          <w:rFonts w:ascii="仿宋" w:hAnsi="仿宋" w:eastAsia="仿宋" w:cs="仿宋_GB2312"/>
          <w:color w:val="000000" w:themeColor="text1"/>
          <w:sz w:val="28"/>
          <w:szCs w:val="28"/>
          <w14:textFill>
            <w14:solidFill>
              <w14:schemeClr w14:val="tx1"/>
            </w14:solidFill>
          </w14:textFill>
        </w:rPr>
        <w:t xml:space="preserve">         </w:t>
      </w:r>
      <w:r>
        <w:rPr>
          <w:rFonts w:hint="eastAsia" w:ascii="仿宋" w:hAnsi="仿宋" w:eastAsia="仿宋" w:cs="仿宋_GB2312"/>
          <w:color w:val="000000" w:themeColor="text1"/>
          <w:sz w:val="28"/>
          <w:szCs w:val="28"/>
          <w14:textFill>
            <w14:solidFill>
              <w14:schemeClr w14:val="tx1"/>
            </w14:solidFill>
          </w14:textFill>
        </w:rPr>
        <w:t>身份证号码：</w:t>
      </w:r>
    </w:p>
    <w:p>
      <w:pPr>
        <w:spacing w:line="480" w:lineRule="exact"/>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 xml:space="preserve">  联系电话：</w:t>
      </w:r>
    </w:p>
    <w:p>
      <w:pPr>
        <w:spacing w:line="480" w:lineRule="exact"/>
        <w:ind w:firstLine="280" w:firstLineChars="10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营业执照号码：</w:t>
      </w:r>
      <w:r>
        <w:rPr>
          <w:rFonts w:ascii="仿宋" w:hAnsi="仿宋" w:eastAsia="仿宋" w:cs="仿宋_GB2312"/>
          <w:color w:val="000000" w:themeColor="text1"/>
          <w:sz w:val="28"/>
          <w:szCs w:val="28"/>
          <w14:textFill>
            <w14:solidFill>
              <w14:schemeClr w14:val="tx1"/>
            </w14:solidFill>
          </w14:textFill>
        </w:rPr>
        <w:t xml:space="preserve">                         </w:t>
      </w:r>
      <w:r>
        <w:rPr>
          <w:rFonts w:hint="eastAsia" w:ascii="仿宋" w:hAnsi="仿宋" w:eastAsia="仿宋" w:cs="仿宋_GB2312"/>
          <w:color w:val="000000" w:themeColor="text1"/>
          <w:sz w:val="28"/>
          <w:szCs w:val="28"/>
          <w14:textFill>
            <w14:solidFill>
              <w14:schemeClr w14:val="tx1"/>
            </w14:solidFill>
          </w14:textFill>
        </w:rPr>
        <w:t>经济性质：</w:t>
      </w:r>
    </w:p>
    <w:p>
      <w:pPr>
        <w:spacing w:line="480" w:lineRule="exact"/>
        <w:ind w:firstLine="280" w:firstLineChars="10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主营（产）：</w:t>
      </w:r>
    </w:p>
    <w:p>
      <w:pPr>
        <w:spacing w:line="480" w:lineRule="exact"/>
        <w:ind w:firstLine="280" w:firstLineChars="10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兼营（产）：</w:t>
      </w:r>
    </w:p>
    <w:p>
      <w:pPr>
        <w:spacing w:line="480" w:lineRule="exact"/>
        <w:ind w:firstLine="280" w:firstLineChars="100"/>
        <w:rPr>
          <w:rFonts w:ascii="仿宋" w:hAnsi="仿宋" w:eastAsia="仿宋" w:cs="仿宋_GB2312"/>
          <w:color w:val="000000" w:themeColor="text1"/>
          <w:sz w:val="28"/>
          <w:szCs w:val="28"/>
          <w14:textFill>
            <w14:solidFill>
              <w14:schemeClr w14:val="tx1"/>
            </w14:solidFill>
          </w14:textFill>
        </w:rPr>
      </w:pPr>
    </w:p>
    <w:p>
      <w:pPr>
        <w:spacing w:line="480" w:lineRule="exact"/>
        <w:rPr>
          <w:rFonts w:ascii="仿宋" w:hAnsi="仿宋" w:eastAsia="仿宋" w:cs="仿宋_GB2312"/>
          <w:color w:val="000000" w:themeColor="text1"/>
          <w:sz w:val="24"/>
          <w:szCs w:val="24"/>
          <w:highlight w:val="none"/>
          <w14:textFill>
            <w14:solidFill>
              <w14:schemeClr w14:val="tx1"/>
            </w14:solidFill>
          </w14:textFill>
        </w:rPr>
      </w:pPr>
      <w:r>
        <w:rPr>
          <w:rFonts w:hint="eastAsia" w:ascii="仿宋" w:hAnsi="仿宋" w:eastAsia="仿宋" w:cs="仿宋_GB2312"/>
          <w:color w:val="000000" w:themeColor="text1"/>
          <w:sz w:val="24"/>
          <w:szCs w:val="24"/>
          <w:highlight w:val="none"/>
          <w14:textFill>
            <w14:solidFill>
              <w14:schemeClr w14:val="tx1"/>
            </w14:solidFill>
          </w14:textFill>
        </w:rPr>
        <w:t>说明：1.法定代表人为企业事业单位、国家机关、社会团体的主要行政负责人。</w:t>
      </w:r>
    </w:p>
    <w:p>
      <w:pPr>
        <w:spacing w:line="480" w:lineRule="exact"/>
        <w:rPr>
          <w:rFonts w:ascii="仿宋" w:hAnsi="仿宋" w:eastAsia="仿宋" w:cs="仿宋_GB2312"/>
          <w:color w:val="000000" w:themeColor="text1"/>
          <w:sz w:val="24"/>
          <w:szCs w:val="24"/>
          <w:highlight w:val="none"/>
          <w14:textFill>
            <w14:solidFill>
              <w14:schemeClr w14:val="tx1"/>
            </w14:solidFill>
          </w14:textFill>
        </w:rPr>
      </w:pPr>
      <w:r>
        <w:rPr>
          <w:rFonts w:hint="eastAsia" w:ascii="仿宋" w:hAnsi="仿宋" w:eastAsia="仿宋" w:cs="仿宋_GB2312"/>
          <w:color w:val="000000" w:themeColor="text1"/>
          <w:sz w:val="24"/>
          <w:szCs w:val="24"/>
          <w:highlight w:val="none"/>
          <w14:textFill>
            <w14:solidFill>
              <w14:schemeClr w14:val="tx1"/>
            </w14:solidFill>
          </w14:textFill>
        </w:rPr>
        <w:t xml:space="preserve">      2.内容必须填写真实、清楚、涂改无效，不得转让、买卖。</w:t>
      </w:r>
    </w:p>
    <w:p>
      <w:pPr>
        <w:spacing w:line="480" w:lineRule="exact"/>
        <w:ind w:firstLine="720" w:firstLineChars="300"/>
        <w:rPr>
          <w:rFonts w:ascii="仿宋" w:hAnsi="仿宋" w:eastAsia="仿宋" w:cs="仿宋_GB2312"/>
          <w:b/>
          <w:color w:val="000000" w:themeColor="text1"/>
          <w:sz w:val="24"/>
          <w:szCs w:val="24"/>
          <w:highlight w:val="none"/>
          <w14:textFill>
            <w14:solidFill>
              <w14:schemeClr w14:val="tx1"/>
            </w14:solidFill>
          </w14:textFill>
        </w:rPr>
      </w:pPr>
      <w:r>
        <w:rPr>
          <w:rFonts w:hint="eastAsia" w:ascii="仿宋" w:hAnsi="仿宋" w:eastAsia="仿宋" w:cs="仿宋_GB2312"/>
          <w:color w:val="000000" w:themeColor="text1"/>
          <w:sz w:val="24"/>
          <w:szCs w:val="24"/>
          <w:highlight w:val="none"/>
          <w14:textFill>
            <w14:solidFill>
              <w14:schemeClr w14:val="tx1"/>
            </w14:solidFill>
          </w14:textFill>
        </w:rPr>
        <w:t>3.将此证明书提交对方作为合同附件</w:t>
      </w:r>
      <w:r>
        <w:rPr>
          <w:rFonts w:hint="eastAsia" w:ascii="仿宋" w:hAnsi="仿宋" w:eastAsia="仿宋" w:cs="仿宋_GB2312"/>
          <w:b/>
          <w:color w:val="000000" w:themeColor="text1"/>
          <w:sz w:val="24"/>
          <w:szCs w:val="24"/>
          <w:highlight w:val="none"/>
          <w14:textFill>
            <w14:solidFill>
              <w14:schemeClr w14:val="tx1"/>
            </w14:solidFill>
          </w14:textFill>
        </w:rPr>
        <w:t>。</w:t>
      </w:r>
    </w:p>
    <w:p>
      <w:pPr>
        <w:spacing w:line="480" w:lineRule="exact"/>
        <w:ind w:firstLine="720" w:firstLineChars="300"/>
        <w:rPr>
          <w:rFonts w:ascii="仿宋" w:hAnsi="仿宋" w:eastAsia="仿宋" w:cs="仿宋_GB2312"/>
          <w:color w:val="000000" w:themeColor="text1"/>
          <w:sz w:val="24"/>
          <w:szCs w:val="24"/>
          <w:highlight w:val="none"/>
          <w14:textFill>
            <w14:solidFill>
              <w14:schemeClr w14:val="tx1"/>
            </w14:solidFill>
          </w14:textFill>
        </w:rPr>
      </w:pPr>
      <w:r>
        <w:rPr>
          <w:rFonts w:hint="eastAsia" w:ascii="仿宋" w:hAnsi="仿宋" w:eastAsia="仿宋" w:cs="仿宋_GB2312"/>
          <w:color w:val="000000" w:themeColor="text1"/>
          <w:sz w:val="24"/>
          <w:szCs w:val="24"/>
          <w:highlight w:val="none"/>
          <w14:textFill>
            <w14:solidFill>
              <w14:schemeClr w14:val="tx1"/>
            </w14:solidFill>
          </w14:textFill>
        </w:rPr>
        <w:t>4.授权权限：全权代表本公司参与上述项目的谈判，负责提供与签署确认一切文书资料，以及向贵方递交的任何补充承诺。</w:t>
      </w:r>
    </w:p>
    <w:p>
      <w:pPr>
        <w:spacing w:line="440" w:lineRule="exact"/>
        <w:ind w:firstLine="736" w:firstLineChars="307"/>
        <w:rPr>
          <w:rFonts w:ascii="仿宋" w:hAnsi="仿宋" w:eastAsia="仿宋" w:cs="仿宋_GB2312"/>
          <w:color w:val="000000" w:themeColor="text1"/>
          <w:sz w:val="24"/>
          <w:szCs w:val="24"/>
          <w:highlight w:val="none"/>
          <w14:textFill>
            <w14:solidFill>
              <w14:schemeClr w14:val="tx1"/>
            </w14:solidFill>
          </w14:textFill>
        </w:rPr>
      </w:pPr>
      <w:r>
        <w:rPr>
          <w:rFonts w:hint="eastAsia" w:ascii="仿宋" w:hAnsi="仿宋" w:eastAsia="仿宋" w:cs="仿宋_GB2312"/>
          <w:color w:val="000000" w:themeColor="text1"/>
          <w:sz w:val="24"/>
          <w:szCs w:val="24"/>
          <w:highlight w:val="none"/>
          <w14:textFill>
            <w14:solidFill>
              <w14:schemeClr w14:val="tx1"/>
            </w14:solidFill>
          </w14:textFill>
        </w:rPr>
        <w:t>5.有效期限：与本公司响应文件成交注的谈判有效期相同，自本单位盖公章之日起生效。</w:t>
      </w:r>
    </w:p>
    <w:p>
      <w:pPr>
        <w:spacing w:line="440" w:lineRule="exact"/>
        <w:ind w:firstLine="736" w:firstLineChars="307"/>
        <w:rPr>
          <w:rFonts w:ascii="仿宋" w:hAnsi="仿宋" w:eastAsia="仿宋" w:cs="仿宋_GB2312"/>
          <w:color w:val="000000" w:themeColor="text1"/>
          <w:sz w:val="24"/>
          <w:szCs w:val="24"/>
          <w:highlight w:val="none"/>
          <w14:textFill>
            <w14:solidFill>
              <w14:schemeClr w14:val="tx1"/>
            </w14:solidFill>
          </w14:textFill>
        </w:rPr>
      </w:pPr>
      <w:r>
        <w:rPr>
          <w:rFonts w:hint="eastAsia" w:ascii="仿宋" w:hAnsi="仿宋" w:eastAsia="仿宋" w:cs="仿宋_GB2312"/>
          <w:color w:val="000000" w:themeColor="text1"/>
          <w:sz w:val="24"/>
          <w:szCs w:val="24"/>
          <w:highlight w:val="none"/>
          <w14:textFill>
            <w14:solidFill>
              <w14:schemeClr w14:val="tx1"/>
            </w14:solidFill>
          </w14:textFill>
        </w:rPr>
        <w:t>6.谈判签字代表为法定代表人，则本表不适用。</w:t>
      </w:r>
    </w:p>
    <w:p>
      <w:pPr>
        <w:widowControl/>
        <w:spacing w:line="440" w:lineRule="exact"/>
        <w:ind w:firstLine="736" w:firstLineChars="307"/>
        <w:jc w:val="left"/>
        <w:rPr>
          <w:rFonts w:hint="eastAsia" w:ascii="仿宋" w:hAnsi="仿宋" w:eastAsia="仿宋" w:cs="仿宋_GB2312"/>
          <w:b w:val="0"/>
          <w:color w:val="000000" w:themeColor="text1"/>
          <w:sz w:val="24"/>
          <w:szCs w:val="24"/>
          <w:highlight w:val="none"/>
          <w:lang w:val="en-US" w:eastAsia="zh-CN"/>
          <w14:textFill>
            <w14:solidFill>
              <w14:schemeClr w14:val="tx1"/>
            </w14:solidFill>
          </w14:textFill>
        </w:rPr>
      </w:pPr>
      <w:r>
        <w:rPr>
          <w:rFonts w:hint="eastAsia" w:ascii="仿宋" w:hAnsi="仿宋" w:eastAsia="仿宋" w:cs="仿宋_GB2312"/>
          <w:b w:val="0"/>
          <w:color w:val="000000" w:themeColor="text1"/>
          <w:sz w:val="24"/>
          <w:szCs w:val="24"/>
          <w:highlight w:val="none"/>
          <w:lang w:val="en-US" w:eastAsia="zh-CN"/>
          <w14:textFill>
            <w14:solidFill>
              <w14:schemeClr w14:val="tx1"/>
            </w14:solidFill>
          </w14:textFill>
        </w:rPr>
        <w:t>7.提供授权代理在本单位近三个月社保记录（以加盖社会保险基金管理中心印章的《缴费历史明细表》或《社会保险参保人员证明》为准），否则为无效代理人，询价响应文件无效。</w:t>
      </w:r>
    </w:p>
    <w:p>
      <w:pPr>
        <w:spacing w:line="440" w:lineRule="exact"/>
        <w:ind w:firstLine="0" w:firstLineChars="0"/>
        <w:rPr>
          <w:rFonts w:hint="eastAsia" w:ascii="宋体" w:hAnsi="宋体" w:eastAsia="宋体" w:cs="Times New Roman"/>
          <w:b w:val="0"/>
          <w:color w:val="auto"/>
          <w:sz w:val="24"/>
          <w:szCs w:val="24"/>
          <w:highlight w:val="none"/>
          <w:lang w:val="en-US" w:eastAsia="zh-CN"/>
        </w:rPr>
      </w:pPr>
    </w:p>
    <w:p>
      <w:pPr>
        <w:spacing w:line="440" w:lineRule="exact"/>
        <w:ind w:firstLine="0" w:firstLineChars="0"/>
        <w:rPr>
          <w:rFonts w:hint="eastAsia" w:ascii="宋体" w:hAnsi="宋体" w:eastAsia="宋体" w:cs="Times New Roman"/>
          <w:b w:val="0"/>
          <w:color w:val="auto"/>
          <w:sz w:val="24"/>
          <w:szCs w:val="24"/>
          <w:highlight w:val="none"/>
          <w:lang w:val="en-US" w:eastAsia="zh-CN"/>
        </w:rPr>
      </w:pPr>
    </w:p>
    <w:p>
      <w:pPr>
        <w:spacing w:line="440" w:lineRule="exact"/>
        <w:ind w:firstLine="0" w:firstLineChars="0"/>
        <w:rPr>
          <w:rFonts w:hint="eastAsia" w:ascii="宋体" w:hAnsi="宋体" w:eastAsia="宋体" w:cs="Times New Roman"/>
          <w:b w:val="0"/>
          <w:color w:val="auto"/>
          <w:sz w:val="24"/>
          <w:szCs w:val="24"/>
          <w:highlight w:val="none"/>
          <w:lang w:val="en-US" w:eastAsia="zh-CN"/>
        </w:rPr>
      </w:pPr>
    </w:p>
    <w:p>
      <w:pPr>
        <w:spacing w:line="440" w:lineRule="exact"/>
        <w:ind w:firstLine="0" w:firstLineChars="0"/>
        <w:rPr>
          <w:rFonts w:hint="eastAsia" w:ascii="宋体" w:hAnsi="宋体" w:eastAsia="宋体" w:cs="Times New Roman"/>
          <w:b w:val="0"/>
          <w:color w:val="auto"/>
          <w:sz w:val="24"/>
          <w:szCs w:val="24"/>
          <w:highlight w:val="none"/>
          <w:lang w:val="en-US" w:eastAsia="zh-CN"/>
        </w:rPr>
      </w:pPr>
    </w:p>
    <w:p>
      <w:pPr>
        <w:spacing w:line="440" w:lineRule="exact"/>
        <w:ind w:firstLine="0" w:firstLineChars="0"/>
        <w:rPr>
          <w:rFonts w:hint="eastAsia" w:ascii="宋体" w:hAnsi="宋体" w:eastAsia="宋体" w:cs="Times New Roman"/>
          <w:b w:val="0"/>
          <w:color w:val="auto"/>
          <w:sz w:val="24"/>
          <w:szCs w:val="24"/>
          <w:highlight w:val="none"/>
          <w:lang w:val="en-US" w:eastAsia="zh-CN"/>
        </w:rPr>
      </w:pPr>
    </w:p>
    <w:p>
      <w:pPr>
        <w:spacing w:line="440" w:lineRule="exact"/>
        <w:ind w:firstLine="0" w:firstLineChars="0"/>
        <w:rPr>
          <w:rFonts w:hint="eastAsia" w:ascii="宋体" w:hAnsi="宋体" w:eastAsia="宋体" w:cs="Times New Roman"/>
          <w:b w:val="0"/>
          <w:color w:val="auto"/>
          <w:sz w:val="24"/>
          <w:szCs w:val="24"/>
          <w:highlight w:val="none"/>
          <w:lang w:val="en-US" w:eastAsia="zh-CN"/>
        </w:rPr>
      </w:pPr>
    </w:p>
    <w:p>
      <w:pPr>
        <w:spacing w:line="440" w:lineRule="exact"/>
        <w:ind w:firstLine="0" w:firstLineChars="0"/>
        <w:rPr>
          <w:rFonts w:hint="eastAsia" w:ascii="宋体" w:hAnsi="宋体"/>
          <w:sz w:val="24"/>
          <w:szCs w:val="24"/>
        </w:rPr>
      </w:pPr>
      <w:r>
        <w:rPr>
          <w:rFonts w:hint="eastAsia" w:ascii="宋体" w:hAnsi="宋体" w:eastAsia="宋体" w:cs="Times New Roman"/>
          <w:b w:val="0"/>
          <w:color w:val="auto"/>
          <w:sz w:val="24"/>
          <w:szCs w:val="24"/>
          <w:highlight w:val="none"/>
          <w:lang w:val="en-US" w:eastAsia="zh-CN"/>
        </w:rPr>
        <w:t>授权代理人</w:t>
      </w:r>
      <w:r>
        <w:rPr>
          <w:rFonts w:hint="eastAsia" w:ascii="宋体" w:hAnsi="宋体"/>
          <w:sz w:val="24"/>
          <w:szCs w:val="24"/>
        </w:rPr>
        <w:t>身份证复印件：</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8" w:hRule="atLeast"/>
        </w:trPr>
        <w:tc>
          <w:tcPr>
            <w:tcW w:w="4814" w:type="dxa"/>
            <w:noWrap w:val="0"/>
            <w:vAlign w:val="top"/>
          </w:tcPr>
          <w:p>
            <w:pPr>
              <w:spacing w:line="360" w:lineRule="auto"/>
              <w:jc w:val="both"/>
              <w:rPr>
                <w:rFonts w:hint="eastAsia" w:ascii="宋体" w:hAnsi="宋体" w:eastAsia="宋体" w:cs="Times New Roman"/>
                <w:sz w:val="24"/>
                <w:szCs w:val="24"/>
              </w:rPr>
            </w:pPr>
          </w:p>
          <w:p>
            <w:pPr>
              <w:spacing w:line="360" w:lineRule="auto"/>
              <w:jc w:val="center"/>
              <w:rPr>
                <w:rFonts w:hint="eastAsia" w:ascii="宋体" w:hAnsi="宋体" w:eastAsia="宋体" w:cs="Times New Roman"/>
                <w:sz w:val="24"/>
                <w:szCs w:val="24"/>
              </w:rPr>
            </w:pPr>
          </w:p>
          <w:p>
            <w:pPr>
              <w:spacing w:line="360" w:lineRule="auto"/>
              <w:jc w:val="center"/>
              <w:rPr>
                <w:rFonts w:hint="eastAsia" w:ascii="宋体" w:hAnsi="宋体"/>
                <w:sz w:val="24"/>
                <w:szCs w:val="24"/>
                <w:lang w:val="en-US" w:eastAsia="zh-CN"/>
              </w:rPr>
            </w:pPr>
            <w:r>
              <w:rPr>
                <w:rFonts w:hint="eastAsia" w:ascii="宋体" w:hAnsi="宋体" w:eastAsia="宋体" w:cs="Times New Roman"/>
                <w:sz w:val="24"/>
                <w:szCs w:val="24"/>
              </w:rPr>
              <w:t>人像面</w:t>
            </w:r>
            <w:r>
              <w:rPr>
                <w:rFonts w:hint="eastAsia" w:ascii="宋体" w:hAnsi="宋体" w:cs="Times New Roman"/>
                <w:sz w:val="24"/>
                <w:szCs w:val="24"/>
                <w:lang w:eastAsia="zh-CN"/>
              </w:rPr>
              <w:t>，</w:t>
            </w:r>
            <w:r>
              <w:rPr>
                <w:rFonts w:hint="eastAsia" w:ascii="宋体" w:hAnsi="宋体"/>
                <w:sz w:val="24"/>
                <w:szCs w:val="24"/>
                <w:lang w:val="en-US" w:eastAsia="zh-CN"/>
              </w:rPr>
              <w:t>盖单位公章</w:t>
            </w:r>
          </w:p>
          <w:p>
            <w:pPr>
              <w:spacing w:line="360" w:lineRule="auto"/>
              <w:jc w:val="center"/>
              <w:rPr>
                <w:rFonts w:hint="eastAsia" w:ascii="宋体" w:hAnsi="宋体"/>
                <w:sz w:val="24"/>
                <w:szCs w:val="24"/>
                <w:lang w:val="en-US" w:eastAsia="zh-CN"/>
              </w:rPr>
            </w:pPr>
          </w:p>
          <w:p>
            <w:pPr>
              <w:spacing w:line="360" w:lineRule="auto"/>
              <w:jc w:val="left"/>
              <w:rPr>
                <w:rFonts w:ascii="宋体" w:hAnsi="宋体"/>
                <w:sz w:val="24"/>
                <w:szCs w:val="24"/>
              </w:rPr>
            </w:pPr>
          </w:p>
          <w:p>
            <w:pPr>
              <w:spacing w:line="360" w:lineRule="auto"/>
              <w:jc w:val="left"/>
              <w:rPr>
                <w:rFonts w:ascii="宋体" w:hAnsi="宋体"/>
                <w:sz w:val="24"/>
                <w:szCs w:val="24"/>
              </w:rPr>
            </w:pPr>
          </w:p>
        </w:tc>
        <w:tc>
          <w:tcPr>
            <w:tcW w:w="4814" w:type="dxa"/>
            <w:noWrap w:val="0"/>
            <w:vAlign w:val="top"/>
          </w:tcPr>
          <w:p>
            <w:pPr>
              <w:spacing w:line="360" w:lineRule="auto"/>
              <w:jc w:val="center"/>
              <w:rPr>
                <w:rFonts w:hint="eastAsia" w:ascii="仿宋" w:hAnsi="仿宋" w:eastAsia="仿宋" w:cs="仿宋_GB2312"/>
                <w:color w:val="000000"/>
                <w:sz w:val="24"/>
                <w:szCs w:val="24"/>
                <w:highlight w:val="none"/>
              </w:rPr>
            </w:pPr>
          </w:p>
          <w:p>
            <w:pPr>
              <w:spacing w:line="360" w:lineRule="auto"/>
              <w:jc w:val="both"/>
              <w:rPr>
                <w:rFonts w:hint="eastAsia" w:ascii="宋体" w:hAnsi="宋体" w:eastAsia="宋体" w:cs="Times New Roman"/>
                <w:sz w:val="24"/>
                <w:szCs w:val="24"/>
              </w:rPr>
            </w:pPr>
          </w:p>
          <w:p>
            <w:pPr>
              <w:spacing w:line="360" w:lineRule="auto"/>
              <w:jc w:val="center"/>
              <w:rPr>
                <w:rFonts w:ascii="宋体" w:hAnsi="宋体"/>
                <w:sz w:val="24"/>
                <w:szCs w:val="24"/>
              </w:rPr>
            </w:pPr>
            <w:r>
              <w:rPr>
                <w:rFonts w:hint="eastAsia" w:ascii="宋体" w:hAnsi="宋体" w:eastAsia="宋体" w:cs="Times New Roman"/>
                <w:sz w:val="24"/>
                <w:szCs w:val="24"/>
              </w:rPr>
              <w:t>国徽面</w:t>
            </w:r>
            <w:r>
              <w:rPr>
                <w:rFonts w:hint="eastAsia" w:ascii="宋体" w:hAnsi="宋体" w:cs="Times New Roman"/>
                <w:sz w:val="24"/>
                <w:szCs w:val="24"/>
                <w:lang w:eastAsia="zh-CN"/>
              </w:rPr>
              <w:t>，</w:t>
            </w:r>
            <w:r>
              <w:rPr>
                <w:rFonts w:hint="eastAsia" w:ascii="宋体" w:hAnsi="宋体"/>
                <w:sz w:val="24"/>
                <w:szCs w:val="24"/>
                <w:lang w:val="en-US" w:eastAsia="zh-CN"/>
              </w:rPr>
              <w:t>盖单位公章</w:t>
            </w:r>
          </w:p>
        </w:tc>
      </w:tr>
    </w:tbl>
    <w:p>
      <w:pPr>
        <w:spacing w:line="480" w:lineRule="exact"/>
        <w:ind w:firstLine="843" w:firstLineChars="300"/>
        <w:rPr>
          <w:rFonts w:hint="default" w:ascii="仿宋" w:hAnsi="仿宋" w:eastAsia="仿宋" w:cs="仿宋_GB2312"/>
          <w:b/>
          <w:color w:val="000000"/>
          <w:sz w:val="28"/>
          <w:szCs w:val="28"/>
          <w:highlight w:val="none"/>
          <w:lang w:val="en-US"/>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6" w:hRule="atLeast"/>
        </w:trPr>
        <w:tc>
          <w:tcPr>
            <w:tcW w:w="9608" w:type="dxa"/>
            <w:noWrap w:val="0"/>
            <w:vAlign w:val="top"/>
          </w:tcPr>
          <w:p>
            <w:pPr>
              <w:spacing w:line="360" w:lineRule="auto"/>
              <w:jc w:val="both"/>
              <w:rPr>
                <w:rFonts w:hint="eastAsia" w:ascii="宋体" w:hAnsi="宋体" w:eastAsia="宋体" w:cs="Times New Roman"/>
                <w:sz w:val="24"/>
                <w:szCs w:val="24"/>
              </w:rPr>
            </w:pPr>
          </w:p>
          <w:p>
            <w:pPr>
              <w:spacing w:line="360" w:lineRule="auto"/>
              <w:jc w:val="center"/>
              <w:rPr>
                <w:rFonts w:hint="eastAsia" w:ascii="宋体" w:hAnsi="宋体" w:eastAsia="宋体" w:cs="Times New Roman"/>
                <w:sz w:val="24"/>
                <w:szCs w:val="24"/>
              </w:rPr>
            </w:pPr>
          </w:p>
          <w:p>
            <w:pPr>
              <w:spacing w:line="360" w:lineRule="auto"/>
              <w:jc w:val="center"/>
              <w:rPr>
                <w:rFonts w:hint="eastAsia" w:ascii="宋体" w:hAnsi="宋体"/>
                <w:sz w:val="24"/>
                <w:szCs w:val="24"/>
                <w:lang w:val="en-US" w:eastAsia="zh-CN"/>
              </w:rPr>
            </w:pPr>
            <w:r>
              <w:rPr>
                <w:rFonts w:hint="eastAsia" w:ascii="宋体" w:hAnsi="宋体" w:cs="Times New Roman"/>
                <w:sz w:val="24"/>
                <w:szCs w:val="24"/>
                <w:lang w:eastAsia="zh-CN"/>
              </w:rPr>
              <w:t>授权代理人在本单位近三个月社保记录，（以加盖社会保险基金管理中心印章的《缴费历史明细表》或《社会保险参保人员证明》为准，</w:t>
            </w:r>
            <w:r>
              <w:rPr>
                <w:rFonts w:hint="eastAsia" w:ascii="宋体" w:hAnsi="宋体"/>
                <w:sz w:val="24"/>
                <w:szCs w:val="24"/>
                <w:lang w:val="en-US" w:eastAsia="zh-CN"/>
              </w:rPr>
              <w:t>盖单位公章</w:t>
            </w:r>
          </w:p>
          <w:p>
            <w:pPr>
              <w:spacing w:line="360" w:lineRule="auto"/>
              <w:jc w:val="center"/>
              <w:rPr>
                <w:rFonts w:hint="eastAsia" w:ascii="宋体" w:hAnsi="宋体"/>
                <w:sz w:val="24"/>
                <w:szCs w:val="24"/>
                <w:lang w:val="en-US" w:eastAsia="zh-CN"/>
              </w:rPr>
            </w:pPr>
          </w:p>
          <w:p>
            <w:pPr>
              <w:spacing w:line="360" w:lineRule="auto"/>
              <w:jc w:val="left"/>
              <w:rPr>
                <w:rFonts w:ascii="宋体" w:hAnsi="宋体"/>
                <w:sz w:val="24"/>
                <w:szCs w:val="24"/>
              </w:rPr>
            </w:pPr>
          </w:p>
          <w:p>
            <w:pPr>
              <w:spacing w:line="360" w:lineRule="auto"/>
              <w:jc w:val="left"/>
              <w:rPr>
                <w:rFonts w:ascii="宋体" w:hAnsi="宋体"/>
                <w:sz w:val="24"/>
                <w:szCs w:val="24"/>
              </w:rPr>
            </w:pPr>
          </w:p>
        </w:tc>
      </w:tr>
    </w:tbl>
    <w:p>
      <w:pPr>
        <w:spacing w:line="480" w:lineRule="exact"/>
        <w:ind w:firstLine="843" w:firstLineChars="300"/>
        <w:rPr>
          <w:rFonts w:ascii="仿宋" w:hAnsi="仿宋" w:eastAsia="仿宋" w:cs="仿宋_GB2312"/>
          <w:b/>
          <w:color w:val="000000" w:themeColor="text1"/>
          <w:sz w:val="28"/>
          <w:szCs w:val="28"/>
          <w14:textFill>
            <w14:solidFill>
              <w14:schemeClr w14:val="tx1"/>
            </w14:solidFill>
          </w14:textFill>
        </w:rPr>
      </w:pPr>
    </w:p>
    <w:p>
      <w:pPr>
        <w:jc w:val="center"/>
        <w:rPr>
          <w:rFonts w:ascii="仿宋" w:hAnsi="仿宋" w:eastAsia="仿宋" w:cs="仿宋_GB2312"/>
          <w:color w:val="000000" w:themeColor="text1"/>
          <w:sz w:val="28"/>
          <w:szCs w:val="28"/>
          <w14:textFill>
            <w14:solidFill>
              <w14:schemeClr w14:val="tx1"/>
            </w14:solidFill>
          </w14:textFill>
        </w:rPr>
      </w:pPr>
    </w:p>
    <w:p>
      <w:pPr>
        <w:jc w:val="center"/>
        <w:rPr>
          <w:rFonts w:ascii="仿宋" w:hAnsi="仿宋" w:eastAsia="仿宋" w:cs="仿宋_GB2312"/>
          <w:color w:val="000000" w:themeColor="text1"/>
          <w:sz w:val="28"/>
          <w:szCs w:val="28"/>
          <w14:textFill>
            <w14:solidFill>
              <w14:schemeClr w14:val="tx1"/>
            </w14:solidFill>
          </w14:textFill>
        </w:rPr>
      </w:pPr>
    </w:p>
    <w:p>
      <w:pPr>
        <w:spacing w:line="360" w:lineRule="auto"/>
        <w:ind w:firstLine="420"/>
        <w:rPr>
          <w:rFonts w:ascii="仿宋" w:hAnsi="仿宋" w:eastAsia="仿宋" w:cs="仿宋_GB2312"/>
          <w:color w:val="000000" w:themeColor="text1"/>
          <w:sz w:val="28"/>
          <w:szCs w:val="28"/>
          <w:u w:val="single"/>
          <w14:textFill>
            <w14:solidFill>
              <w14:schemeClr w14:val="tx1"/>
            </w14:solidFill>
          </w14:textFill>
        </w:rPr>
      </w:pPr>
    </w:p>
    <w:p>
      <w:pPr>
        <w:spacing w:line="480" w:lineRule="exact"/>
        <w:rPr>
          <w:rFonts w:ascii="仿宋" w:hAnsi="仿宋" w:eastAsia="仿宋" w:cs="仿宋_GB2312"/>
          <w:b/>
          <w:bCs/>
          <w:color w:val="000000" w:themeColor="text1"/>
          <w:sz w:val="28"/>
          <w:szCs w:val="28"/>
          <w14:textFill>
            <w14:solidFill>
              <w14:schemeClr w14:val="tx1"/>
            </w14:solidFill>
          </w14:textFill>
        </w:rPr>
      </w:pPr>
    </w:p>
    <w:p>
      <w:pPr>
        <w:spacing w:line="300" w:lineRule="auto"/>
        <w:jc w:val="center"/>
        <w:rPr>
          <w:rFonts w:ascii="仿宋" w:hAnsi="仿宋" w:eastAsia="仿宋" w:cs="仿宋_GB2312"/>
          <w:b/>
          <w:color w:val="000000" w:themeColor="text1"/>
          <w:sz w:val="28"/>
          <w:szCs w:val="28"/>
          <w14:textFill>
            <w14:solidFill>
              <w14:schemeClr w14:val="tx1"/>
            </w14:solidFill>
          </w14:textFill>
        </w:rPr>
      </w:pPr>
    </w:p>
    <w:p>
      <w:pPr>
        <w:spacing w:line="300" w:lineRule="auto"/>
        <w:jc w:val="center"/>
        <w:rPr>
          <w:rFonts w:ascii="仿宋" w:hAnsi="仿宋" w:eastAsia="仿宋" w:cs="仿宋_GB2312"/>
          <w:b/>
          <w:color w:val="000000" w:themeColor="text1"/>
          <w:sz w:val="28"/>
          <w:szCs w:val="28"/>
          <w14:textFill>
            <w14:solidFill>
              <w14:schemeClr w14:val="tx1"/>
            </w14:solidFill>
          </w14:textFill>
        </w:rPr>
      </w:pPr>
    </w:p>
    <w:p>
      <w:pPr>
        <w:spacing w:line="300" w:lineRule="auto"/>
        <w:jc w:val="center"/>
        <w:rPr>
          <w:rFonts w:ascii="仿宋" w:hAnsi="仿宋" w:eastAsia="仿宋" w:cs="仿宋_GB2312"/>
          <w:b/>
          <w:color w:val="000000" w:themeColor="text1"/>
          <w:sz w:val="28"/>
          <w:szCs w:val="28"/>
          <w14:textFill>
            <w14:solidFill>
              <w14:schemeClr w14:val="tx1"/>
            </w14:solidFill>
          </w14:textFill>
        </w:rPr>
      </w:pPr>
      <w:r>
        <w:rPr>
          <w:rFonts w:ascii="仿宋" w:hAnsi="仿宋" w:eastAsia="仿宋" w:cs="仿宋_GB2312"/>
          <w:b/>
          <w:color w:val="000000" w:themeColor="text1"/>
          <w:sz w:val="28"/>
          <w:szCs w:val="28"/>
          <w14:textFill>
            <w14:solidFill>
              <w14:schemeClr w14:val="tx1"/>
            </w14:solidFill>
          </w14:textFill>
        </w:rPr>
        <w:t>2资格证明文件</w:t>
      </w:r>
    </w:p>
    <w:p>
      <w:pPr>
        <w:spacing w:line="300" w:lineRule="auto"/>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关于资格的声明函</w:t>
      </w:r>
    </w:p>
    <w:p>
      <w:pPr>
        <w:spacing w:line="480" w:lineRule="exact"/>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致：（项目实施单位）</w:t>
      </w:r>
    </w:p>
    <w:p>
      <w:pPr>
        <w:spacing w:line="480" w:lineRule="exact"/>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 xml:space="preserve">    关于贵方项目名称:____________项目编号：   询价项目，本单位愿意提交报价响应文件，并证明</w:t>
      </w:r>
      <w:r>
        <w:rPr>
          <w:rFonts w:hint="eastAsia" w:ascii="仿宋" w:hAnsi="仿宋" w:eastAsia="仿宋" w:cs="仿宋_GB2312"/>
          <w:color w:val="000000" w:themeColor="text1"/>
          <w:sz w:val="28"/>
          <w:szCs w:val="28"/>
          <w14:textFill>
            <w14:solidFill>
              <w14:schemeClr w14:val="tx1"/>
            </w14:solidFill>
          </w14:textFill>
        </w:rPr>
        <w:t>所提交的文件、说明、证明材料是准确的和真实的。</w:t>
      </w:r>
    </w:p>
    <w:p>
      <w:pPr>
        <w:spacing w:line="480" w:lineRule="exact"/>
        <w:rPr>
          <w:rFonts w:ascii="仿宋" w:hAnsi="仿宋" w:eastAsia="仿宋" w:cs="仿宋_GB2312"/>
          <w:b/>
          <w:bCs/>
          <w:color w:val="000000" w:themeColor="text1"/>
          <w:sz w:val="28"/>
          <w:szCs w:val="28"/>
          <w14:textFill>
            <w14:solidFill>
              <w14:schemeClr w14:val="tx1"/>
            </w14:solidFill>
          </w14:textFill>
        </w:rPr>
      </w:pPr>
      <w:r>
        <w:rPr>
          <w:rFonts w:hint="eastAsia" w:ascii="仿宋" w:hAnsi="仿宋" w:eastAsia="仿宋" w:cs="仿宋_GB2312"/>
          <w:b/>
          <w:bCs/>
          <w:color w:val="000000" w:themeColor="text1"/>
          <w:sz w:val="28"/>
          <w:szCs w:val="28"/>
          <w14:textFill>
            <w14:solidFill>
              <w14:schemeClr w14:val="tx1"/>
            </w14:solidFill>
          </w14:textFill>
        </w:rPr>
        <w:t>（相关证明文件附后）</w:t>
      </w:r>
    </w:p>
    <w:p>
      <w:pPr>
        <w:adjustRightInd w:val="0"/>
        <w:snapToGrid w:val="0"/>
        <w:spacing w:line="300" w:lineRule="auto"/>
        <w:ind w:firstLine="560" w:firstLineChars="20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w:t>
      </w:r>
    </w:p>
    <w:p>
      <w:pPr>
        <w:adjustRightInd w:val="0"/>
        <w:snapToGrid w:val="0"/>
        <w:spacing w:line="300" w:lineRule="auto"/>
        <w:ind w:firstLine="560" w:firstLineChars="200"/>
        <w:rPr>
          <w:rFonts w:ascii="仿宋" w:hAnsi="仿宋" w:eastAsia="仿宋" w:cs="仿宋_GB2312"/>
          <w:color w:val="000000" w:themeColor="text1"/>
          <w:sz w:val="28"/>
          <w:szCs w:val="28"/>
          <w14:textFill>
            <w14:solidFill>
              <w14:schemeClr w14:val="tx1"/>
            </w14:solidFill>
          </w14:textFill>
        </w:rPr>
      </w:pPr>
    </w:p>
    <w:p>
      <w:pPr>
        <w:adjustRightInd w:val="0"/>
        <w:snapToGrid w:val="0"/>
        <w:spacing w:line="300" w:lineRule="auto"/>
        <w:ind w:firstLine="560" w:firstLineChars="20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本单位保证全部申请文件和问题的回答是真实和有效的，并对所提供资料的真实性负责。</w:t>
      </w:r>
    </w:p>
    <w:p>
      <w:pPr>
        <w:adjustRightInd w:val="0"/>
        <w:snapToGrid w:val="0"/>
        <w:spacing w:line="300" w:lineRule="auto"/>
        <w:rPr>
          <w:rFonts w:ascii="仿宋" w:hAnsi="仿宋" w:eastAsia="仿宋" w:cs="仿宋_GB2312"/>
          <w:color w:val="000000" w:themeColor="text1"/>
          <w:sz w:val="28"/>
          <w:szCs w:val="28"/>
          <w14:textFill>
            <w14:solidFill>
              <w14:schemeClr w14:val="tx1"/>
            </w14:solidFill>
          </w14:textFill>
        </w:rPr>
      </w:pPr>
    </w:p>
    <w:p>
      <w:pPr>
        <w:adjustRightInd w:val="0"/>
        <w:snapToGrid w:val="0"/>
        <w:spacing w:line="300" w:lineRule="auto"/>
        <w:rPr>
          <w:rFonts w:ascii="仿宋" w:hAnsi="仿宋" w:eastAsia="仿宋" w:cs="仿宋_GB2312"/>
          <w:color w:val="000000" w:themeColor="text1"/>
          <w:sz w:val="28"/>
          <w:szCs w:val="28"/>
          <w14:textFill>
            <w14:solidFill>
              <w14:schemeClr w14:val="tx1"/>
            </w14:solidFill>
          </w14:textFill>
        </w:rPr>
      </w:pPr>
    </w:p>
    <w:p>
      <w:pPr>
        <w:adjustRightInd w:val="0"/>
        <w:snapToGrid w:val="0"/>
        <w:spacing w:line="300" w:lineRule="auto"/>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报价单位代表（签名或盖私章）：</w:t>
      </w:r>
      <w:r>
        <w:rPr>
          <w:rFonts w:ascii="仿宋" w:hAnsi="仿宋" w:eastAsia="仿宋" w:cs="仿宋_GB2312"/>
          <w:color w:val="000000" w:themeColor="text1"/>
          <w:sz w:val="28"/>
          <w:szCs w:val="28"/>
          <w:u w:val="single"/>
          <w14:textFill>
            <w14:solidFill>
              <w14:schemeClr w14:val="tx1"/>
            </w14:solidFill>
          </w14:textFill>
        </w:rPr>
        <w:t xml:space="preserve">                   </w:t>
      </w:r>
    </w:p>
    <w:p>
      <w:pPr>
        <w:adjustRightInd w:val="0"/>
        <w:snapToGrid w:val="0"/>
        <w:spacing w:line="300" w:lineRule="auto"/>
        <w:rPr>
          <w:rFonts w:ascii="仿宋" w:hAnsi="仿宋" w:eastAsia="仿宋" w:cs="仿宋_GB2312"/>
          <w:color w:val="000000" w:themeColor="text1"/>
          <w:sz w:val="28"/>
          <w:szCs w:val="28"/>
          <w:u w:val="single"/>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报价单位名称（盖单位公章）：</w:t>
      </w:r>
      <w:r>
        <w:rPr>
          <w:rFonts w:ascii="仿宋" w:hAnsi="仿宋" w:eastAsia="仿宋" w:cs="仿宋_GB2312"/>
          <w:color w:val="000000" w:themeColor="text1"/>
          <w:sz w:val="28"/>
          <w:szCs w:val="28"/>
          <w:u w:val="single"/>
          <w14:textFill>
            <w14:solidFill>
              <w14:schemeClr w14:val="tx1"/>
            </w14:solidFill>
          </w14:textFill>
        </w:rPr>
        <w:t xml:space="preserve">                        </w:t>
      </w:r>
    </w:p>
    <w:p>
      <w:pPr>
        <w:adjustRightInd w:val="0"/>
        <w:snapToGrid w:val="0"/>
        <w:spacing w:line="300" w:lineRule="auto"/>
        <w:rPr>
          <w:rFonts w:ascii="仿宋" w:hAnsi="仿宋" w:eastAsia="仿宋" w:cs="仿宋_GB2312"/>
          <w:color w:val="000000" w:themeColor="text1"/>
          <w:sz w:val="28"/>
          <w:szCs w:val="28"/>
          <w14:textFill>
            <w14:solidFill>
              <w14:schemeClr w14:val="tx1"/>
            </w14:solidFill>
          </w14:textFill>
        </w:rPr>
        <w:sectPr>
          <w:pgSz w:w="11906" w:h="16838"/>
          <w:pgMar w:top="1089" w:right="1077" w:bottom="1089" w:left="777" w:header="851" w:footer="992" w:gutter="0"/>
          <w:cols w:space="720" w:num="1"/>
          <w:docGrid w:type="lines" w:linePitch="312" w:charSpace="0"/>
        </w:sectPr>
      </w:pPr>
      <w:r>
        <w:rPr>
          <w:rFonts w:hint="eastAsia" w:ascii="仿宋" w:hAnsi="仿宋" w:eastAsia="仿宋" w:cs="仿宋_GB2312"/>
          <w:color w:val="000000" w:themeColor="text1"/>
          <w:sz w:val="28"/>
          <w:szCs w:val="28"/>
          <w14:textFill>
            <w14:solidFill>
              <w14:schemeClr w14:val="tx1"/>
            </w14:solidFill>
          </w14:textFill>
        </w:rPr>
        <w:t>日期：</w:t>
      </w:r>
      <w:r>
        <w:rPr>
          <w:rFonts w:ascii="仿宋" w:hAnsi="仿宋" w:eastAsia="仿宋" w:cs="仿宋_GB2312"/>
          <w:color w:val="000000" w:themeColor="text1"/>
          <w:sz w:val="28"/>
          <w:szCs w:val="28"/>
          <w:u w:val="single"/>
          <w14:textFill>
            <w14:solidFill>
              <w14:schemeClr w14:val="tx1"/>
            </w14:solidFill>
          </w14:textFill>
        </w:rPr>
        <w:t xml:space="preserve">          </w:t>
      </w:r>
      <w:r>
        <w:rPr>
          <w:rFonts w:hint="eastAsia" w:ascii="仿宋" w:hAnsi="仿宋" w:eastAsia="仿宋" w:cs="仿宋_GB2312"/>
          <w:color w:val="000000" w:themeColor="text1"/>
          <w:sz w:val="28"/>
          <w:szCs w:val="28"/>
          <w14:textFill>
            <w14:solidFill>
              <w14:schemeClr w14:val="tx1"/>
            </w14:solidFill>
          </w14:textFill>
        </w:rPr>
        <w:t>年</w:t>
      </w:r>
      <w:r>
        <w:rPr>
          <w:rFonts w:ascii="仿宋" w:hAnsi="仿宋" w:eastAsia="仿宋" w:cs="仿宋_GB2312"/>
          <w:color w:val="000000" w:themeColor="text1"/>
          <w:sz w:val="28"/>
          <w:szCs w:val="28"/>
          <w:u w:val="single"/>
          <w14:textFill>
            <w14:solidFill>
              <w14:schemeClr w14:val="tx1"/>
            </w14:solidFill>
          </w14:textFill>
        </w:rPr>
        <w:t xml:space="preserve">     </w:t>
      </w:r>
      <w:r>
        <w:rPr>
          <w:rFonts w:ascii="仿宋" w:hAnsi="仿宋" w:eastAsia="仿宋" w:cs="仿宋_GB2312"/>
          <w:color w:val="000000" w:themeColor="text1"/>
          <w:sz w:val="28"/>
          <w:szCs w:val="28"/>
          <w14:textFill>
            <w14:solidFill>
              <w14:schemeClr w14:val="tx1"/>
            </w14:solidFill>
          </w14:textFill>
        </w:rPr>
        <w:t xml:space="preserve"> 月</w:t>
      </w:r>
      <w:r>
        <w:rPr>
          <w:rFonts w:ascii="仿宋" w:hAnsi="仿宋" w:eastAsia="仿宋" w:cs="仿宋_GB2312"/>
          <w:color w:val="000000" w:themeColor="text1"/>
          <w:sz w:val="28"/>
          <w:szCs w:val="28"/>
          <w:u w:val="single"/>
          <w14:textFill>
            <w14:solidFill>
              <w14:schemeClr w14:val="tx1"/>
            </w14:solidFill>
          </w14:textFill>
        </w:rPr>
        <w:t xml:space="preserve">    </w:t>
      </w:r>
      <w:r>
        <w:rPr>
          <w:rFonts w:ascii="仿宋" w:hAnsi="仿宋" w:eastAsia="仿宋" w:cs="仿宋_GB2312"/>
          <w:color w:val="000000" w:themeColor="text1"/>
          <w:sz w:val="28"/>
          <w:szCs w:val="28"/>
          <w14:textFill>
            <w14:solidFill>
              <w14:schemeClr w14:val="tx1"/>
            </w14:solidFill>
          </w14:textFill>
        </w:rPr>
        <w:t xml:space="preserve"> 日</w:t>
      </w:r>
    </w:p>
    <w:p>
      <w:pPr>
        <w:jc w:val="center"/>
        <w:rPr>
          <w:rFonts w:ascii="仿宋" w:hAnsi="仿宋" w:eastAsia="仿宋" w:cs="仿宋_GB2312"/>
          <w:b/>
          <w:color w:val="000000" w:themeColor="text1"/>
          <w:sz w:val="28"/>
          <w:szCs w:val="28"/>
          <w14:textFill>
            <w14:solidFill>
              <w14:schemeClr w14:val="tx1"/>
            </w14:solidFill>
          </w14:textFill>
        </w:rPr>
      </w:pPr>
      <w:r>
        <w:rPr>
          <w:rFonts w:ascii="仿宋" w:hAnsi="仿宋" w:eastAsia="仿宋" w:cs="仿宋_GB2312"/>
          <w:b/>
          <w:color w:val="000000" w:themeColor="text1"/>
          <w:sz w:val="28"/>
          <w:szCs w:val="28"/>
          <w14:textFill>
            <w14:solidFill>
              <w14:schemeClr w14:val="tx1"/>
            </w14:solidFill>
          </w14:textFill>
        </w:rPr>
        <w:t xml:space="preserve">3 </w:t>
      </w:r>
      <w:r>
        <w:rPr>
          <w:rFonts w:hint="eastAsia" w:ascii="仿宋" w:hAnsi="仿宋" w:eastAsia="仿宋" w:cs="仿宋_GB2312"/>
          <w:b/>
          <w:color w:val="000000" w:themeColor="text1"/>
          <w:sz w:val="28"/>
          <w:szCs w:val="28"/>
          <w14:textFill>
            <w14:solidFill>
              <w14:schemeClr w14:val="tx1"/>
            </w14:solidFill>
          </w14:textFill>
        </w:rPr>
        <w:t>报价意向承诺及声明函</w:t>
      </w:r>
    </w:p>
    <w:p>
      <w:pPr>
        <w:spacing w:line="360" w:lineRule="auto"/>
        <w:jc w:val="center"/>
        <w:rPr>
          <w:rFonts w:ascii="仿宋" w:hAnsi="仿宋" w:eastAsia="仿宋" w:cs="仿宋_GB2312"/>
          <w:b/>
          <w:color w:val="000000" w:themeColor="text1"/>
          <w:sz w:val="36"/>
          <w:szCs w:val="36"/>
          <w14:textFill>
            <w14:solidFill>
              <w14:schemeClr w14:val="tx1"/>
            </w14:solidFill>
          </w14:textFill>
        </w:rPr>
      </w:pPr>
      <w:r>
        <w:rPr>
          <w:rFonts w:hint="eastAsia" w:ascii="仿宋" w:hAnsi="仿宋" w:eastAsia="仿宋" w:cs="仿宋_GB2312"/>
          <w:b/>
          <w:color w:val="000000" w:themeColor="text1"/>
          <w:sz w:val="36"/>
          <w:szCs w:val="36"/>
          <w14:textFill>
            <w14:solidFill>
              <w14:schemeClr w14:val="tx1"/>
            </w14:solidFill>
          </w14:textFill>
        </w:rPr>
        <w:t>报</w:t>
      </w:r>
      <w:r>
        <w:rPr>
          <w:rFonts w:ascii="仿宋" w:hAnsi="仿宋" w:eastAsia="仿宋" w:cs="仿宋_GB2312"/>
          <w:b/>
          <w:color w:val="000000" w:themeColor="text1"/>
          <w:sz w:val="36"/>
          <w:szCs w:val="36"/>
          <w14:textFill>
            <w14:solidFill>
              <w14:schemeClr w14:val="tx1"/>
            </w14:solidFill>
          </w14:textFill>
        </w:rPr>
        <w:t xml:space="preserve"> </w:t>
      </w:r>
      <w:r>
        <w:rPr>
          <w:rFonts w:hint="eastAsia" w:ascii="仿宋" w:hAnsi="仿宋" w:eastAsia="仿宋" w:cs="仿宋_GB2312"/>
          <w:b/>
          <w:color w:val="000000" w:themeColor="text1"/>
          <w:sz w:val="36"/>
          <w:szCs w:val="36"/>
          <w14:textFill>
            <w14:solidFill>
              <w14:schemeClr w14:val="tx1"/>
            </w14:solidFill>
          </w14:textFill>
        </w:rPr>
        <w:t>价</w:t>
      </w:r>
      <w:r>
        <w:rPr>
          <w:rFonts w:ascii="仿宋" w:hAnsi="仿宋" w:eastAsia="仿宋" w:cs="仿宋_GB2312"/>
          <w:b/>
          <w:color w:val="000000" w:themeColor="text1"/>
          <w:sz w:val="36"/>
          <w:szCs w:val="36"/>
          <w14:textFill>
            <w14:solidFill>
              <w14:schemeClr w14:val="tx1"/>
            </w14:solidFill>
          </w14:textFill>
        </w:rPr>
        <w:t xml:space="preserve"> </w:t>
      </w:r>
      <w:r>
        <w:rPr>
          <w:rFonts w:hint="eastAsia" w:ascii="仿宋" w:hAnsi="仿宋" w:eastAsia="仿宋" w:cs="仿宋_GB2312"/>
          <w:b/>
          <w:color w:val="000000" w:themeColor="text1"/>
          <w:sz w:val="36"/>
          <w:szCs w:val="36"/>
          <w14:textFill>
            <w14:solidFill>
              <w14:schemeClr w14:val="tx1"/>
            </w14:solidFill>
          </w14:textFill>
        </w:rPr>
        <w:t>意</w:t>
      </w:r>
      <w:r>
        <w:rPr>
          <w:rFonts w:ascii="仿宋" w:hAnsi="仿宋" w:eastAsia="仿宋" w:cs="仿宋_GB2312"/>
          <w:b/>
          <w:color w:val="000000" w:themeColor="text1"/>
          <w:sz w:val="36"/>
          <w:szCs w:val="36"/>
          <w14:textFill>
            <w14:solidFill>
              <w14:schemeClr w14:val="tx1"/>
            </w14:solidFill>
          </w14:textFill>
        </w:rPr>
        <w:t xml:space="preserve"> </w:t>
      </w:r>
      <w:r>
        <w:rPr>
          <w:rFonts w:hint="eastAsia" w:ascii="仿宋" w:hAnsi="仿宋" w:eastAsia="仿宋" w:cs="仿宋_GB2312"/>
          <w:b/>
          <w:color w:val="000000" w:themeColor="text1"/>
          <w:sz w:val="36"/>
          <w:szCs w:val="36"/>
          <w14:textFill>
            <w14:solidFill>
              <w14:schemeClr w14:val="tx1"/>
            </w14:solidFill>
          </w14:textFill>
        </w:rPr>
        <w:t>向</w:t>
      </w:r>
      <w:r>
        <w:rPr>
          <w:rFonts w:ascii="仿宋" w:hAnsi="仿宋" w:eastAsia="仿宋" w:cs="仿宋_GB2312"/>
          <w:b/>
          <w:color w:val="000000" w:themeColor="text1"/>
          <w:sz w:val="36"/>
          <w:szCs w:val="36"/>
          <w14:textFill>
            <w14:solidFill>
              <w14:schemeClr w14:val="tx1"/>
            </w14:solidFill>
          </w14:textFill>
        </w:rPr>
        <w:t xml:space="preserve"> </w:t>
      </w:r>
      <w:r>
        <w:rPr>
          <w:rFonts w:hint="eastAsia" w:ascii="仿宋" w:hAnsi="仿宋" w:eastAsia="仿宋" w:cs="仿宋_GB2312"/>
          <w:b/>
          <w:color w:val="000000" w:themeColor="text1"/>
          <w:sz w:val="36"/>
          <w:szCs w:val="36"/>
          <w14:textFill>
            <w14:solidFill>
              <w14:schemeClr w14:val="tx1"/>
            </w14:solidFill>
          </w14:textFill>
        </w:rPr>
        <w:t>承</w:t>
      </w:r>
      <w:r>
        <w:rPr>
          <w:rFonts w:ascii="仿宋" w:hAnsi="仿宋" w:eastAsia="仿宋" w:cs="仿宋_GB2312"/>
          <w:b/>
          <w:color w:val="000000" w:themeColor="text1"/>
          <w:sz w:val="36"/>
          <w:szCs w:val="36"/>
          <w14:textFill>
            <w14:solidFill>
              <w14:schemeClr w14:val="tx1"/>
            </w14:solidFill>
          </w14:textFill>
        </w:rPr>
        <w:t xml:space="preserve"> </w:t>
      </w:r>
      <w:r>
        <w:rPr>
          <w:rFonts w:hint="eastAsia" w:ascii="仿宋" w:hAnsi="仿宋" w:eastAsia="仿宋" w:cs="仿宋_GB2312"/>
          <w:b/>
          <w:color w:val="000000" w:themeColor="text1"/>
          <w:sz w:val="36"/>
          <w:szCs w:val="36"/>
          <w14:textFill>
            <w14:solidFill>
              <w14:schemeClr w14:val="tx1"/>
            </w14:solidFill>
          </w14:textFill>
        </w:rPr>
        <w:t>诺</w:t>
      </w:r>
      <w:r>
        <w:rPr>
          <w:rFonts w:ascii="仿宋" w:hAnsi="仿宋" w:eastAsia="仿宋" w:cs="仿宋_GB2312"/>
          <w:b/>
          <w:color w:val="000000" w:themeColor="text1"/>
          <w:sz w:val="36"/>
          <w:szCs w:val="36"/>
          <w14:textFill>
            <w14:solidFill>
              <w14:schemeClr w14:val="tx1"/>
            </w14:solidFill>
          </w14:textFill>
        </w:rPr>
        <w:t xml:space="preserve"> </w:t>
      </w:r>
      <w:r>
        <w:rPr>
          <w:rFonts w:hint="eastAsia" w:ascii="仿宋" w:hAnsi="仿宋" w:eastAsia="仿宋" w:cs="仿宋_GB2312"/>
          <w:b/>
          <w:color w:val="000000" w:themeColor="text1"/>
          <w:sz w:val="36"/>
          <w:szCs w:val="36"/>
          <w14:textFill>
            <w14:solidFill>
              <w14:schemeClr w14:val="tx1"/>
            </w14:solidFill>
          </w14:textFill>
        </w:rPr>
        <w:t>及</w:t>
      </w:r>
      <w:r>
        <w:rPr>
          <w:rFonts w:ascii="仿宋" w:hAnsi="仿宋" w:eastAsia="仿宋" w:cs="仿宋_GB2312"/>
          <w:b/>
          <w:color w:val="000000" w:themeColor="text1"/>
          <w:sz w:val="36"/>
          <w:szCs w:val="36"/>
          <w14:textFill>
            <w14:solidFill>
              <w14:schemeClr w14:val="tx1"/>
            </w14:solidFill>
          </w14:textFill>
        </w:rPr>
        <w:t xml:space="preserve"> </w:t>
      </w:r>
      <w:r>
        <w:rPr>
          <w:rFonts w:hint="eastAsia" w:ascii="仿宋" w:hAnsi="仿宋" w:eastAsia="仿宋" w:cs="仿宋_GB2312"/>
          <w:b/>
          <w:color w:val="000000" w:themeColor="text1"/>
          <w:sz w:val="36"/>
          <w:szCs w:val="36"/>
          <w14:textFill>
            <w14:solidFill>
              <w14:schemeClr w14:val="tx1"/>
            </w14:solidFill>
          </w14:textFill>
        </w:rPr>
        <w:t>声</w:t>
      </w:r>
      <w:r>
        <w:rPr>
          <w:rFonts w:ascii="仿宋" w:hAnsi="仿宋" w:eastAsia="仿宋" w:cs="仿宋_GB2312"/>
          <w:b/>
          <w:color w:val="000000" w:themeColor="text1"/>
          <w:sz w:val="36"/>
          <w:szCs w:val="36"/>
          <w14:textFill>
            <w14:solidFill>
              <w14:schemeClr w14:val="tx1"/>
            </w14:solidFill>
          </w14:textFill>
        </w:rPr>
        <w:t xml:space="preserve"> </w:t>
      </w:r>
      <w:r>
        <w:rPr>
          <w:rFonts w:hint="eastAsia" w:ascii="仿宋" w:hAnsi="仿宋" w:eastAsia="仿宋" w:cs="仿宋_GB2312"/>
          <w:b/>
          <w:color w:val="000000" w:themeColor="text1"/>
          <w:sz w:val="36"/>
          <w:szCs w:val="36"/>
          <w14:textFill>
            <w14:solidFill>
              <w14:schemeClr w14:val="tx1"/>
            </w14:solidFill>
          </w14:textFill>
        </w:rPr>
        <w:t>明</w:t>
      </w:r>
      <w:r>
        <w:rPr>
          <w:rFonts w:ascii="仿宋" w:hAnsi="仿宋" w:eastAsia="仿宋" w:cs="仿宋_GB2312"/>
          <w:b/>
          <w:color w:val="000000" w:themeColor="text1"/>
          <w:sz w:val="36"/>
          <w:szCs w:val="36"/>
          <w14:textFill>
            <w14:solidFill>
              <w14:schemeClr w14:val="tx1"/>
            </w14:solidFill>
          </w14:textFill>
        </w:rPr>
        <w:t xml:space="preserve"> </w:t>
      </w:r>
      <w:r>
        <w:rPr>
          <w:rFonts w:hint="eastAsia" w:ascii="仿宋" w:hAnsi="仿宋" w:eastAsia="仿宋" w:cs="仿宋_GB2312"/>
          <w:b/>
          <w:color w:val="000000" w:themeColor="text1"/>
          <w:sz w:val="36"/>
          <w:szCs w:val="36"/>
          <w14:textFill>
            <w14:solidFill>
              <w14:schemeClr w14:val="tx1"/>
            </w14:solidFill>
          </w14:textFill>
        </w:rPr>
        <w:t>函</w:t>
      </w:r>
    </w:p>
    <w:p>
      <w:pPr>
        <w:pStyle w:val="26"/>
        <w:adjustRightInd w:val="0"/>
        <w:ind w:right="-1" w:firstLine="0"/>
        <w:jc w:val="left"/>
        <w:rPr>
          <w:rFonts w:ascii="仿宋" w:hAnsi="仿宋" w:eastAsia="仿宋" w:cs="仿宋_GB2312"/>
          <w:color w:val="000000" w:themeColor="text1"/>
          <w:sz w:val="24"/>
          <w:szCs w:val="24"/>
          <w14:textFill>
            <w14:solidFill>
              <w14:schemeClr w14:val="tx1"/>
            </w14:solidFill>
          </w14:textFill>
        </w:rPr>
      </w:pPr>
      <w:r>
        <w:rPr>
          <w:rFonts w:hint="eastAsia" w:ascii="仿宋" w:hAnsi="仿宋" w:eastAsia="仿宋" w:cs="仿宋_GB2312"/>
          <w:color w:val="000000" w:themeColor="text1"/>
          <w:sz w:val="24"/>
          <w:szCs w:val="24"/>
          <w14:textFill>
            <w14:solidFill>
              <w14:schemeClr w14:val="tx1"/>
            </w14:solidFill>
          </w14:textFill>
        </w:rPr>
        <w:t>致：</w:t>
      </w:r>
      <w:r>
        <w:rPr>
          <w:rFonts w:hint="eastAsia" w:ascii="仿宋" w:hAnsi="仿宋" w:eastAsia="仿宋" w:cs="仿宋_GB2312"/>
          <w:color w:val="000000" w:themeColor="text1"/>
          <w:sz w:val="24"/>
          <w:szCs w:val="24"/>
          <w:u w:val="single"/>
          <w14:textFill>
            <w14:solidFill>
              <w14:schemeClr w14:val="tx1"/>
            </w14:solidFill>
          </w14:textFill>
        </w:rPr>
        <w:t>（项目实施单位）</w:t>
      </w:r>
      <w:r>
        <w:rPr>
          <w:rFonts w:ascii="仿宋" w:hAnsi="仿宋" w:eastAsia="仿宋" w:cs="仿宋_GB2312"/>
          <w:color w:val="000000" w:themeColor="text1"/>
          <w:sz w:val="24"/>
          <w:szCs w:val="24"/>
          <w:u w:val="single"/>
          <w14:textFill>
            <w14:solidFill>
              <w14:schemeClr w14:val="tx1"/>
            </w14:solidFill>
          </w14:textFill>
        </w:rPr>
        <w:t xml:space="preserve"> </w:t>
      </w:r>
    </w:p>
    <w:p>
      <w:pPr>
        <w:autoSpaceDE w:val="0"/>
        <w:autoSpaceDN w:val="0"/>
        <w:adjustRightInd w:val="0"/>
        <w:spacing w:line="360" w:lineRule="auto"/>
        <w:ind w:left="-539" w:leftChars="-257" w:firstLine="480" w:firstLineChars="200"/>
        <w:rPr>
          <w:rFonts w:ascii="仿宋" w:hAnsi="仿宋" w:eastAsia="仿宋" w:cs="仿宋_GB2312"/>
          <w:color w:val="000000" w:themeColor="text1"/>
          <w:kern w:val="0"/>
          <w:sz w:val="24"/>
          <w14:textFill>
            <w14:solidFill>
              <w14:schemeClr w14:val="tx1"/>
            </w14:solidFill>
          </w14:textFill>
        </w:rPr>
      </w:pPr>
      <w:r>
        <w:rPr>
          <w:rFonts w:ascii="仿宋" w:hAnsi="仿宋" w:eastAsia="仿宋" w:cs="仿宋_GB2312"/>
          <w:color w:val="000000" w:themeColor="text1"/>
          <w:kern w:val="0"/>
          <w:sz w:val="24"/>
          <w14:textFill>
            <w14:solidFill>
              <w14:schemeClr w14:val="tx1"/>
            </w14:solidFill>
          </w14:textFill>
        </w:rPr>
        <w:t>1.</w:t>
      </w:r>
      <w:r>
        <w:rPr>
          <w:rFonts w:hint="eastAsia" w:ascii="仿宋" w:hAnsi="仿宋" w:eastAsia="仿宋" w:cs="仿宋_GB2312"/>
          <w:color w:val="000000" w:themeColor="text1"/>
          <w:sz w:val="24"/>
          <w14:textFill>
            <w14:solidFill>
              <w14:schemeClr w14:val="tx1"/>
            </w14:solidFill>
          </w14:textFill>
        </w:rPr>
        <w:t>根据询价人发出的项目编号为</w:t>
      </w:r>
      <w:r>
        <w:rPr>
          <w:rFonts w:ascii="仿宋" w:hAnsi="仿宋" w:eastAsia="仿宋" w:cs="仿宋_GB2312"/>
          <w:color w:val="000000" w:themeColor="text1"/>
          <w:sz w:val="24"/>
          <w:u w:val="single"/>
          <w14:textFill>
            <w14:solidFill>
              <w14:schemeClr w14:val="tx1"/>
            </w14:solidFill>
          </w14:textFill>
        </w:rPr>
        <w:t xml:space="preserve">           </w:t>
      </w:r>
      <w:r>
        <w:rPr>
          <w:rFonts w:hint="eastAsia" w:ascii="仿宋" w:hAnsi="仿宋" w:eastAsia="仿宋" w:cs="仿宋_GB2312"/>
          <w:color w:val="000000" w:themeColor="text1"/>
          <w:sz w:val="24"/>
          <w14:textFill>
            <w14:solidFill>
              <w14:schemeClr w14:val="tx1"/>
            </w14:solidFill>
          </w14:textFill>
        </w:rPr>
        <w:t>的</w:t>
      </w:r>
      <w:r>
        <w:rPr>
          <w:rFonts w:ascii="仿宋" w:hAnsi="仿宋" w:eastAsia="仿宋" w:cs="仿宋_GB2312"/>
          <w:color w:val="000000" w:themeColor="text1"/>
          <w:sz w:val="24"/>
          <w:u w:val="single"/>
          <w14:textFill>
            <w14:solidFill>
              <w14:schemeClr w14:val="tx1"/>
            </w14:solidFill>
          </w14:textFill>
        </w:rPr>
        <w:t xml:space="preserve">                </w:t>
      </w:r>
      <w:r>
        <w:rPr>
          <w:rFonts w:hint="eastAsia" w:ascii="仿宋" w:hAnsi="仿宋" w:eastAsia="仿宋" w:cs="仿宋_GB2312"/>
          <w:color w:val="000000" w:themeColor="text1"/>
          <w:sz w:val="24"/>
          <w14:textFill>
            <w14:solidFill>
              <w14:schemeClr w14:val="tx1"/>
            </w14:solidFill>
          </w14:textFill>
        </w:rPr>
        <w:t>工程的询价文件，我方已详细审查了全部内容，并无异议。</w:t>
      </w:r>
    </w:p>
    <w:p>
      <w:pPr>
        <w:autoSpaceDE w:val="0"/>
        <w:autoSpaceDN w:val="0"/>
        <w:adjustRightInd w:val="0"/>
        <w:spacing w:line="360" w:lineRule="auto"/>
        <w:ind w:left="-539" w:leftChars="-257" w:firstLine="480" w:firstLineChars="200"/>
        <w:rPr>
          <w:rFonts w:ascii="仿宋" w:hAnsi="仿宋" w:eastAsia="仿宋" w:cs="仿宋_GB2312"/>
          <w:color w:val="000000" w:themeColor="text1"/>
          <w:kern w:val="0"/>
          <w:sz w:val="24"/>
          <w14:textFill>
            <w14:solidFill>
              <w14:schemeClr w14:val="tx1"/>
            </w14:solidFill>
          </w14:textFill>
        </w:rPr>
      </w:pPr>
      <w:r>
        <w:rPr>
          <w:rFonts w:ascii="仿宋" w:hAnsi="仿宋" w:eastAsia="仿宋" w:cs="仿宋_GB2312"/>
          <w:color w:val="000000" w:themeColor="text1"/>
          <w:sz w:val="24"/>
          <w14:textFill>
            <w14:solidFill>
              <w14:schemeClr w14:val="tx1"/>
            </w14:solidFill>
          </w14:textFill>
        </w:rPr>
        <w:t>2.现我方承诺：</w:t>
      </w:r>
      <w:r>
        <w:rPr>
          <w:rFonts w:hint="eastAsia" w:ascii="仿宋" w:hAnsi="仿宋" w:eastAsia="仿宋" w:cs="仿宋_GB2312"/>
          <w:color w:val="000000" w:themeColor="text1"/>
          <w:kern w:val="0"/>
          <w:sz w:val="24"/>
          <w14:textFill>
            <w14:solidFill>
              <w14:schemeClr w14:val="tx1"/>
            </w14:solidFill>
          </w14:textFill>
        </w:rPr>
        <w:t>愿以人民币</w:t>
      </w:r>
      <w:r>
        <w:rPr>
          <w:rFonts w:ascii="仿宋" w:hAnsi="仿宋" w:eastAsia="仿宋" w:cs="仿宋_GB2312"/>
          <w:color w:val="000000" w:themeColor="text1"/>
          <w:kern w:val="0"/>
          <w:sz w:val="24"/>
          <w:u w:val="single"/>
          <w14:textFill>
            <w14:solidFill>
              <w14:schemeClr w14:val="tx1"/>
            </w14:solidFill>
          </w14:textFill>
        </w:rPr>
        <w:t xml:space="preserve">             </w:t>
      </w:r>
      <w:r>
        <w:rPr>
          <w:rFonts w:hint="eastAsia" w:ascii="仿宋" w:hAnsi="仿宋" w:eastAsia="仿宋" w:cs="仿宋_GB2312"/>
          <w:color w:val="000000" w:themeColor="text1"/>
          <w:kern w:val="0"/>
          <w:sz w:val="24"/>
          <w14:textFill>
            <w14:solidFill>
              <w14:schemeClr w14:val="tx1"/>
            </w14:solidFill>
          </w14:textFill>
        </w:rPr>
        <w:t>元（小写：</w:t>
      </w:r>
      <w:r>
        <w:rPr>
          <w:rFonts w:hint="eastAsia" w:ascii="仿宋" w:hAnsi="仿宋" w:eastAsia="仿宋" w:cs="仿宋_GB2312"/>
          <w:color w:val="000000" w:themeColor="text1"/>
          <w:kern w:val="0"/>
          <w:sz w:val="24"/>
          <w:u w:val="single"/>
          <w14:textFill>
            <w14:solidFill>
              <w14:schemeClr w14:val="tx1"/>
            </w14:solidFill>
          </w14:textFill>
        </w:rPr>
        <w:t>￥</w:t>
      </w:r>
      <w:r>
        <w:rPr>
          <w:rFonts w:ascii="仿宋" w:hAnsi="仿宋" w:eastAsia="仿宋" w:cs="仿宋_GB2312"/>
          <w:color w:val="000000" w:themeColor="text1"/>
          <w:kern w:val="0"/>
          <w:sz w:val="24"/>
          <w:u w:val="single"/>
          <w14:textFill>
            <w14:solidFill>
              <w14:schemeClr w14:val="tx1"/>
            </w14:solidFill>
          </w14:textFill>
        </w:rPr>
        <w:t xml:space="preserve">       </w:t>
      </w:r>
      <w:r>
        <w:rPr>
          <w:rFonts w:hint="eastAsia" w:ascii="仿宋" w:hAnsi="仿宋" w:eastAsia="仿宋" w:cs="仿宋_GB2312"/>
          <w:color w:val="000000" w:themeColor="text1"/>
          <w:kern w:val="0"/>
          <w:sz w:val="24"/>
          <w14:textFill>
            <w14:solidFill>
              <w14:schemeClr w14:val="tx1"/>
            </w14:solidFill>
          </w14:textFill>
        </w:rPr>
        <w:t>元）的报价，承包本次交易所包含的所有工作，并承担任何质量缺陷责任。</w:t>
      </w:r>
    </w:p>
    <w:p>
      <w:pPr>
        <w:autoSpaceDE w:val="0"/>
        <w:autoSpaceDN w:val="0"/>
        <w:adjustRightInd w:val="0"/>
        <w:spacing w:line="360" w:lineRule="auto"/>
        <w:ind w:left="-539" w:leftChars="-257" w:firstLine="480" w:firstLineChars="200"/>
        <w:rPr>
          <w:rFonts w:ascii="仿宋" w:hAnsi="仿宋" w:eastAsia="仿宋" w:cs="仿宋_GB2312"/>
          <w:color w:val="000000" w:themeColor="text1"/>
          <w:kern w:val="0"/>
          <w:sz w:val="24"/>
          <w14:textFill>
            <w14:solidFill>
              <w14:schemeClr w14:val="tx1"/>
            </w14:solidFill>
          </w14:textFill>
        </w:rPr>
      </w:pPr>
      <w:r>
        <w:rPr>
          <w:rFonts w:ascii="仿宋" w:hAnsi="仿宋" w:eastAsia="仿宋" w:cs="仿宋_GB2312"/>
          <w:color w:val="000000" w:themeColor="text1"/>
          <w:sz w:val="24"/>
          <w14:textFill>
            <w14:solidFill>
              <w14:schemeClr w14:val="tx1"/>
            </w14:solidFill>
          </w14:textFill>
        </w:rPr>
        <w:t>3.我方保证将按照本项目询价文件第二部分项目内容的技术、商务要求完成本项目。</w:t>
      </w:r>
    </w:p>
    <w:p>
      <w:pPr>
        <w:autoSpaceDE w:val="0"/>
        <w:autoSpaceDN w:val="0"/>
        <w:adjustRightInd w:val="0"/>
        <w:spacing w:line="360" w:lineRule="auto"/>
        <w:ind w:left="-539" w:leftChars="-257" w:firstLine="480" w:firstLineChars="200"/>
        <w:rPr>
          <w:rFonts w:ascii="仿宋" w:hAnsi="仿宋" w:eastAsia="仿宋" w:cs="仿宋_GB2312"/>
          <w:color w:val="000000" w:themeColor="text1"/>
          <w:sz w:val="24"/>
          <w14:textFill>
            <w14:solidFill>
              <w14:schemeClr w14:val="tx1"/>
            </w14:solidFill>
          </w14:textFill>
        </w:rPr>
      </w:pPr>
      <w:r>
        <w:rPr>
          <w:rFonts w:ascii="仿宋" w:hAnsi="仿宋" w:eastAsia="仿宋" w:cs="仿宋_GB2312"/>
          <w:color w:val="000000" w:themeColor="text1"/>
          <w:sz w:val="24"/>
          <w14:textFill>
            <w14:solidFill>
              <w14:schemeClr w14:val="tx1"/>
            </w14:solidFill>
          </w14:textFill>
        </w:rPr>
        <w:t>4.我方同意承包意向在询价文件规定的交易有效期</w:t>
      </w:r>
      <w:r>
        <w:rPr>
          <w:rFonts w:ascii="仿宋" w:hAnsi="仿宋" w:eastAsia="仿宋" w:cs="仿宋_GB2312"/>
          <w:color w:val="000000" w:themeColor="text1"/>
          <w:sz w:val="24"/>
          <w:u w:val="single"/>
          <w14:textFill>
            <w14:solidFill>
              <w14:schemeClr w14:val="tx1"/>
            </w14:solidFill>
          </w14:textFill>
        </w:rPr>
        <w:t xml:space="preserve">    </w:t>
      </w:r>
      <w:r>
        <w:rPr>
          <w:rFonts w:hint="eastAsia" w:ascii="仿宋" w:hAnsi="仿宋" w:eastAsia="仿宋" w:cs="仿宋_GB2312"/>
          <w:color w:val="000000" w:themeColor="text1"/>
          <w:sz w:val="24"/>
          <w14:textFill>
            <w14:solidFill>
              <w14:schemeClr w14:val="tx1"/>
            </w14:solidFill>
          </w14:textFill>
        </w:rPr>
        <w:t>日内有效，在此期间内我方的承包意向有可能被询价人接纳，获得承包资格，我方将受此约束。若询价人需延长交易有效期的，我方同意延长。如果在交易有效期内撤回交易意向或放弃承包资格不与询价人签订合同的，询价人有权要求我方对造成的损失进行赔偿。</w:t>
      </w:r>
    </w:p>
    <w:p>
      <w:pPr>
        <w:autoSpaceDE w:val="0"/>
        <w:autoSpaceDN w:val="0"/>
        <w:adjustRightInd w:val="0"/>
        <w:spacing w:line="360" w:lineRule="auto"/>
        <w:ind w:left="-539" w:leftChars="-257" w:firstLine="480" w:firstLineChars="200"/>
        <w:rPr>
          <w:rFonts w:ascii="仿宋" w:hAnsi="仿宋" w:eastAsia="仿宋" w:cs="仿宋_GB2312"/>
          <w:color w:val="000000" w:themeColor="text1"/>
          <w:sz w:val="24"/>
          <w14:textFill>
            <w14:solidFill>
              <w14:schemeClr w14:val="tx1"/>
            </w14:solidFill>
          </w14:textFill>
        </w:rPr>
      </w:pPr>
      <w:r>
        <w:rPr>
          <w:rFonts w:ascii="仿宋" w:hAnsi="仿宋" w:eastAsia="仿宋" w:cs="仿宋_GB2312"/>
          <w:color w:val="000000" w:themeColor="text1"/>
          <w:sz w:val="24"/>
          <w14:textFill>
            <w14:solidFill>
              <w14:schemeClr w14:val="tx1"/>
            </w14:solidFill>
          </w14:textFill>
        </w:rPr>
        <w:t>5.如果我方获得承包资格，我方保证将</w:t>
      </w:r>
      <w:r>
        <w:rPr>
          <w:rFonts w:hint="eastAsia" w:ascii="仿宋" w:hAnsi="仿宋" w:eastAsia="仿宋" w:cs="仿宋_GB2312"/>
          <w:color w:val="000000" w:themeColor="text1"/>
          <w:kern w:val="0"/>
          <w:sz w:val="24"/>
          <w14:textFill>
            <w14:solidFill>
              <w14:schemeClr w14:val="tx1"/>
            </w14:solidFill>
          </w14:textFill>
        </w:rPr>
        <w:t>在合同要求的服务期内开展工作，在规定的时间内，按照上述文件完成项目，并严格履行合同。</w:t>
      </w:r>
    </w:p>
    <w:p>
      <w:pPr>
        <w:autoSpaceDE w:val="0"/>
        <w:autoSpaceDN w:val="0"/>
        <w:adjustRightInd w:val="0"/>
        <w:spacing w:line="360" w:lineRule="auto"/>
        <w:ind w:left="-539" w:leftChars="-257" w:firstLine="480" w:firstLineChars="200"/>
        <w:rPr>
          <w:rFonts w:ascii="仿宋" w:hAnsi="仿宋" w:eastAsia="仿宋" w:cs="仿宋_GB2312"/>
          <w:color w:val="000000" w:themeColor="text1"/>
          <w:sz w:val="24"/>
          <w14:textFill>
            <w14:solidFill>
              <w14:schemeClr w14:val="tx1"/>
            </w14:solidFill>
          </w14:textFill>
        </w:rPr>
      </w:pPr>
      <w:r>
        <w:rPr>
          <w:rFonts w:ascii="仿宋" w:hAnsi="仿宋" w:eastAsia="仿宋" w:cs="仿宋_GB2312"/>
          <w:color w:val="000000" w:themeColor="text1"/>
          <w:sz w:val="24"/>
          <w14:textFill>
            <w14:solidFill>
              <w14:schemeClr w14:val="tx1"/>
            </w14:solidFill>
          </w14:textFill>
        </w:rPr>
        <w:t>6.如果我方获得承包资格，我方将实行项目经理负责制，我方拟委派的项目负责人为</w:t>
      </w:r>
      <w:r>
        <w:rPr>
          <w:rFonts w:ascii="仿宋" w:hAnsi="仿宋" w:eastAsia="仿宋" w:cs="仿宋_GB2312"/>
          <w:color w:val="000000" w:themeColor="text1"/>
          <w:sz w:val="24"/>
          <w:u w:val="single"/>
          <w14:textFill>
            <w14:solidFill>
              <w14:schemeClr w14:val="tx1"/>
            </w14:solidFill>
          </w14:textFill>
        </w:rPr>
        <w:t xml:space="preserve">        </w:t>
      </w:r>
      <w:r>
        <w:rPr>
          <w:rFonts w:hint="eastAsia" w:ascii="仿宋" w:hAnsi="仿宋" w:eastAsia="仿宋" w:cs="仿宋_GB2312"/>
          <w:color w:val="000000" w:themeColor="text1"/>
          <w:sz w:val="24"/>
          <w14:textFill>
            <w14:solidFill>
              <w14:schemeClr w14:val="tx1"/>
            </w14:solidFill>
          </w14:textFill>
        </w:rPr>
        <w:t>（证书编号为：</w:t>
      </w:r>
      <w:r>
        <w:rPr>
          <w:rFonts w:ascii="仿宋" w:hAnsi="仿宋" w:eastAsia="仿宋" w:cs="仿宋_GB2312"/>
          <w:color w:val="000000" w:themeColor="text1"/>
          <w:sz w:val="24"/>
          <w:u w:val="single"/>
          <w14:textFill>
            <w14:solidFill>
              <w14:schemeClr w14:val="tx1"/>
            </w14:solidFill>
          </w14:textFill>
        </w:rPr>
        <w:t xml:space="preserve">          </w:t>
      </w:r>
      <w:r>
        <w:rPr>
          <w:rFonts w:hint="eastAsia" w:ascii="仿宋" w:hAnsi="仿宋" w:eastAsia="仿宋" w:cs="仿宋_GB2312"/>
          <w:color w:val="000000" w:themeColor="text1"/>
          <w:sz w:val="24"/>
          <w14:textFill>
            <w14:solidFill>
              <w14:schemeClr w14:val="tx1"/>
            </w14:solidFill>
          </w14:textFill>
        </w:rPr>
        <w:t>），并按询价人要求配备项目管理班子。如未经询价人同意更换项目班子成员，询价人有权取消我公司的承包资格或单方面终止合同，由此造成的违约责任由我公司承担。</w:t>
      </w:r>
    </w:p>
    <w:p>
      <w:pPr>
        <w:autoSpaceDE w:val="0"/>
        <w:autoSpaceDN w:val="0"/>
        <w:adjustRightInd w:val="0"/>
        <w:spacing w:line="360" w:lineRule="auto"/>
        <w:ind w:left="-539" w:leftChars="-257" w:firstLine="480" w:firstLineChars="200"/>
        <w:rPr>
          <w:rFonts w:ascii="仿宋" w:hAnsi="仿宋" w:eastAsia="仿宋" w:cs="仿宋_GB2312"/>
          <w:color w:val="000000" w:themeColor="text1"/>
          <w:sz w:val="24"/>
          <w14:textFill>
            <w14:solidFill>
              <w14:schemeClr w14:val="tx1"/>
            </w14:solidFill>
          </w14:textFill>
        </w:rPr>
      </w:pPr>
      <w:r>
        <w:rPr>
          <w:rFonts w:ascii="仿宋" w:hAnsi="仿宋" w:eastAsia="仿宋" w:cs="仿宋_GB2312"/>
          <w:color w:val="000000" w:themeColor="text1"/>
          <w:sz w:val="24"/>
          <w14:textFill>
            <w14:solidFill>
              <w14:schemeClr w14:val="tx1"/>
            </w14:solidFill>
          </w14:textFill>
        </w:rPr>
        <w:t>7.我方就参加本项目交易工作，作出以下郑重声明：</w:t>
      </w:r>
    </w:p>
    <w:p>
      <w:pPr>
        <w:autoSpaceDE w:val="0"/>
        <w:autoSpaceDN w:val="0"/>
        <w:adjustRightInd w:val="0"/>
        <w:spacing w:line="360" w:lineRule="auto"/>
        <w:ind w:left="-539" w:leftChars="-257"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⑴</w:t>
      </w:r>
      <w:r>
        <w:rPr>
          <w:rFonts w:ascii="仿宋" w:hAnsi="仿宋" w:eastAsia="仿宋" w:cs="仿宋_GB2312"/>
          <w:color w:val="000000" w:themeColor="text1"/>
          <w:sz w:val="24"/>
          <w14:textFill>
            <w14:solidFill>
              <w14:schemeClr w14:val="tx1"/>
            </w14:solidFill>
          </w14:textFill>
        </w:rPr>
        <w:t xml:space="preserve"> </w:t>
      </w:r>
      <w:r>
        <w:rPr>
          <w:rFonts w:hint="eastAsia" w:ascii="仿宋" w:hAnsi="仿宋" w:eastAsia="仿宋" w:cs="仿宋_GB2312"/>
          <w:color w:val="000000" w:themeColor="text1"/>
          <w:sz w:val="24"/>
          <w14:textFill>
            <w14:solidFill>
              <w14:schemeClr w14:val="tx1"/>
            </w14:solidFill>
          </w14:textFill>
        </w:rPr>
        <w:t>本公司保证报价资料及其后提供的一切材料都是真实的。</w:t>
      </w:r>
    </w:p>
    <w:p>
      <w:pPr>
        <w:autoSpaceDE w:val="0"/>
        <w:autoSpaceDN w:val="0"/>
        <w:adjustRightInd w:val="0"/>
        <w:spacing w:line="360" w:lineRule="auto"/>
        <w:ind w:left="-539" w:leftChars="-257"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⑵</w:t>
      </w:r>
      <w:r>
        <w:rPr>
          <w:rFonts w:ascii="仿宋" w:hAnsi="仿宋" w:eastAsia="仿宋" w:cs="仿宋_GB2312"/>
          <w:color w:val="000000" w:themeColor="text1"/>
          <w:sz w:val="24"/>
          <w14:textFill>
            <w14:solidFill>
              <w14:schemeClr w14:val="tx1"/>
            </w14:solidFill>
          </w14:textFill>
        </w:rPr>
        <w:t xml:space="preserve"> </w:t>
      </w:r>
      <w:r>
        <w:rPr>
          <w:rFonts w:hint="eastAsia" w:ascii="仿宋" w:hAnsi="仿宋" w:eastAsia="仿宋" w:cs="仿宋_GB2312"/>
          <w:color w:val="000000" w:themeColor="text1"/>
          <w:sz w:val="24"/>
          <w14:textFill>
            <w14:solidFill>
              <w14:schemeClr w14:val="tx1"/>
            </w14:solidFill>
          </w14:textFill>
        </w:rPr>
        <w:t>本公司保证在本项目交易中不给其他单位挂靠，不出让交易资格，不向询价人行贿。</w:t>
      </w:r>
    </w:p>
    <w:p>
      <w:pPr>
        <w:autoSpaceDE w:val="0"/>
        <w:autoSpaceDN w:val="0"/>
        <w:adjustRightInd w:val="0"/>
        <w:spacing w:line="360" w:lineRule="auto"/>
        <w:ind w:left="-539" w:leftChars="-257"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⑶</w:t>
      </w:r>
      <w:r>
        <w:rPr>
          <w:rFonts w:ascii="仿宋" w:hAnsi="仿宋" w:eastAsia="仿宋" w:cs="仿宋_GB2312"/>
          <w:color w:val="000000" w:themeColor="text1"/>
          <w:sz w:val="24"/>
          <w14:textFill>
            <w14:solidFill>
              <w14:schemeClr w14:val="tx1"/>
            </w14:solidFill>
          </w14:textFill>
        </w:rPr>
        <w:t xml:space="preserve"> </w:t>
      </w:r>
      <w:r>
        <w:rPr>
          <w:rFonts w:hint="eastAsia" w:ascii="仿宋" w:hAnsi="仿宋" w:eastAsia="仿宋" w:cs="仿宋_GB2312"/>
          <w:color w:val="000000" w:themeColor="text1"/>
          <w:sz w:val="24"/>
          <w14:textFill>
            <w14:solidFill>
              <w14:schemeClr w14:val="tx1"/>
            </w14:solidFill>
          </w14:textFill>
        </w:rPr>
        <w:t>本公司没有处于被责令停业的状态；没有处于被建设行政主管部门取消投标资格的处罚期内；没有处于财产被接管、冻结、破产的状态；在报名资料核对截止日期前两年内没有建设行政主管部门、水行政主管部门已书面认定的重大工程质量问题；在广州市人民检察院行贿犯罪档案查询结果中，本公司没有在提交报价文件截止时间前两年内被人民法院判决犯有行贿罪的记录。</w:t>
      </w:r>
    </w:p>
    <w:p>
      <w:pPr>
        <w:autoSpaceDE w:val="0"/>
        <w:autoSpaceDN w:val="0"/>
        <w:adjustRightInd w:val="0"/>
        <w:spacing w:line="360" w:lineRule="auto"/>
        <w:ind w:left="-539" w:leftChars="-257" w:firstLine="480" w:firstLineChars="2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⑷</w:t>
      </w:r>
      <w:r>
        <w:rPr>
          <w:rFonts w:ascii="仿宋" w:hAnsi="仿宋" w:eastAsia="仿宋" w:cs="仿宋_GB2312"/>
          <w:color w:val="000000" w:themeColor="text1"/>
          <w:sz w:val="24"/>
          <w14:textFill>
            <w14:solidFill>
              <w14:schemeClr w14:val="tx1"/>
            </w14:solidFill>
          </w14:textFill>
        </w:rPr>
        <w:t xml:space="preserve"> </w:t>
      </w:r>
      <w:r>
        <w:rPr>
          <w:rFonts w:hint="eastAsia" w:ascii="仿宋" w:hAnsi="仿宋" w:eastAsia="仿宋" w:cs="仿宋_GB2312"/>
          <w:color w:val="000000" w:themeColor="text1"/>
          <w:sz w:val="24"/>
          <w14:textFill>
            <w14:solidFill>
              <w14:schemeClr w14:val="tx1"/>
            </w14:solidFill>
          </w14:textFill>
        </w:rPr>
        <w:t>本公司及其有隶属关系的机构没有参加本项目的前期工作编写工作。</w:t>
      </w:r>
    </w:p>
    <w:p>
      <w:pPr>
        <w:pStyle w:val="24"/>
        <w:ind w:left="-539" w:leftChars="-257" w:firstLine="496"/>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本公司违反上述承诺，或本声明陈述与事实不符，经查实，本公司愿意接受公开通报，承担由此带来的法律后果。</w:t>
      </w:r>
    </w:p>
    <w:p>
      <w:pPr>
        <w:pStyle w:val="24"/>
        <w:ind w:firstLine="496"/>
        <w:rPr>
          <w:rFonts w:ascii="仿宋" w:hAnsi="仿宋" w:eastAsia="仿宋" w:cs="仿宋_GB2312"/>
          <w:color w:val="000000" w:themeColor="text1"/>
          <w14:textFill>
            <w14:solidFill>
              <w14:schemeClr w14:val="tx1"/>
            </w14:solidFill>
          </w14:textFill>
        </w:rPr>
      </w:pPr>
    </w:p>
    <w:p>
      <w:pPr>
        <w:pStyle w:val="24"/>
        <w:ind w:firstLine="496"/>
        <w:rPr>
          <w:rFonts w:ascii="仿宋" w:hAnsi="仿宋" w:eastAsia="仿宋" w:cs="仿宋_GB2312"/>
          <w:color w:val="000000" w:themeColor="text1"/>
          <w:u w:val="single"/>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承包意向人：</w:t>
      </w:r>
      <w:r>
        <w:rPr>
          <w:rFonts w:ascii="仿宋" w:hAnsi="仿宋" w:eastAsia="仿宋" w:cs="仿宋_GB2312"/>
          <w:color w:val="000000" w:themeColor="text1"/>
          <w14:textFill>
            <w14:solidFill>
              <w14:schemeClr w14:val="tx1"/>
            </w14:solidFill>
          </w14:textFill>
        </w:rPr>
        <w:t>(盖公章)</w:t>
      </w:r>
      <w:r>
        <w:rPr>
          <w:rFonts w:ascii="仿宋" w:hAnsi="仿宋" w:eastAsia="仿宋" w:cs="仿宋_GB2312"/>
          <w:color w:val="000000" w:themeColor="text1"/>
          <w:u w:val="single"/>
          <w14:textFill>
            <w14:solidFill>
              <w14:schemeClr w14:val="tx1"/>
            </w14:solidFill>
          </w14:textFill>
        </w:rPr>
        <w:t xml:space="preserve">                                   </w:t>
      </w:r>
    </w:p>
    <w:p>
      <w:pPr>
        <w:pStyle w:val="24"/>
        <w:ind w:firstLine="496"/>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法定代表人（签名或盖章）：</w:t>
      </w:r>
      <w:r>
        <w:rPr>
          <w:rFonts w:ascii="仿宋" w:hAnsi="仿宋" w:eastAsia="仿宋" w:cs="仿宋_GB2312"/>
          <w:color w:val="000000" w:themeColor="text1"/>
          <w:u w:val="single"/>
          <w14:textFill>
            <w14:solidFill>
              <w14:schemeClr w14:val="tx1"/>
            </w14:solidFill>
          </w14:textFill>
        </w:rPr>
        <w:t xml:space="preserve">               </w:t>
      </w:r>
    </w:p>
    <w:p>
      <w:pPr>
        <w:autoSpaceDE w:val="0"/>
        <w:autoSpaceDN w:val="0"/>
        <w:adjustRightInd w:val="0"/>
        <w:spacing w:line="360" w:lineRule="auto"/>
        <w:ind w:left="-539" w:leftChars="-257" w:firstLine="1006" w:firstLineChars="406"/>
        <w:rPr>
          <w:rFonts w:ascii="仿宋" w:hAnsi="仿宋" w:eastAsia="仿宋" w:cs="仿宋_GB2312"/>
          <w:snapToGrid w:val="0"/>
          <w:color w:val="000000" w:themeColor="text1"/>
          <w:spacing w:val="4"/>
          <w:kern w:val="0"/>
          <w:sz w:val="24"/>
          <w14:textFill>
            <w14:solidFill>
              <w14:schemeClr w14:val="tx1"/>
            </w14:solidFill>
          </w14:textFill>
        </w:rPr>
      </w:pPr>
      <w:r>
        <w:rPr>
          <w:rFonts w:hint="eastAsia" w:ascii="仿宋" w:hAnsi="仿宋" w:eastAsia="仿宋" w:cs="仿宋_GB2312"/>
          <w:snapToGrid w:val="0"/>
          <w:color w:val="000000" w:themeColor="text1"/>
          <w:spacing w:val="4"/>
          <w:kern w:val="0"/>
          <w:sz w:val="24"/>
          <w14:textFill>
            <w14:solidFill>
              <w14:schemeClr w14:val="tx1"/>
            </w14:solidFill>
          </w14:textFill>
        </w:rPr>
        <w:t>日</w:t>
      </w:r>
      <w:r>
        <w:rPr>
          <w:rFonts w:ascii="仿宋" w:hAnsi="仿宋" w:eastAsia="仿宋" w:cs="仿宋_GB2312"/>
          <w:snapToGrid w:val="0"/>
          <w:color w:val="000000" w:themeColor="text1"/>
          <w:spacing w:val="4"/>
          <w:kern w:val="0"/>
          <w:sz w:val="24"/>
          <w14:textFill>
            <w14:solidFill>
              <w14:schemeClr w14:val="tx1"/>
            </w14:solidFill>
          </w14:textFill>
        </w:rPr>
        <w:t xml:space="preserve">    期：  </w:t>
      </w:r>
      <w:r>
        <w:rPr>
          <w:rFonts w:ascii="仿宋" w:hAnsi="仿宋" w:eastAsia="仿宋" w:cs="仿宋_GB2312"/>
          <w:snapToGrid w:val="0"/>
          <w:color w:val="000000" w:themeColor="text1"/>
          <w:spacing w:val="4"/>
          <w:kern w:val="0"/>
          <w:sz w:val="24"/>
          <w:u w:val="single"/>
          <w14:textFill>
            <w14:solidFill>
              <w14:schemeClr w14:val="tx1"/>
            </w14:solidFill>
          </w14:textFill>
        </w:rPr>
        <w:t xml:space="preserve">      </w:t>
      </w:r>
      <w:r>
        <w:rPr>
          <w:rFonts w:hint="eastAsia" w:ascii="仿宋" w:hAnsi="仿宋" w:eastAsia="仿宋" w:cs="仿宋_GB2312"/>
          <w:snapToGrid w:val="0"/>
          <w:color w:val="000000" w:themeColor="text1"/>
          <w:spacing w:val="4"/>
          <w:kern w:val="0"/>
          <w:sz w:val="24"/>
          <w14:textFill>
            <w14:solidFill>
              <w14:schemeClr w14:val="tx1"/>
            </w14:solidFill>
          </w14:textFill>
        </w:rPr>
        <w:t>年</w:t>
      </w:r>
      <w:r>
        <w:rPr>
          <w:rFonts w:ascii="仿宋" w:hAnsi="仿宋" w:eastAsia="仿宋" w:cs="仿宋_GB2312"/>
          <w:snapToGrid w:val="0"/>
          <w:color w:val="000000" w:themeColor="text1"/>
          <w:spacing w:val="4"/>
          <w:kern w:val="0"/>
          <w:sz w:val="24"/>
          <w14:textFill>
            <w14:solidFill>
              <w14:schemeClr w14:val="tx1"/>
            </w14:solidFill>
          </w14:textFill>
        </w:rPr>
        <w:t xml:space="preserve"> </w:t>
      </w:r>
      <w:r>
        <w:rPr>
          <w:rFonts w:ascii="仿宋" w:hAnsi="仿宋" w:eastAsia="仿宋" w:cs="仿宋_GB2312"/>
          <w:snapToGrid w:val="0"/>
          <w:color w:val="000000" w:themeColor="text1"/>
          <w:spacing w:val="4"/>
          <w:kern w:val="0"/>
          <w:sz w:val="24"/>
          <w:u w:val="single"/>
          <w14:textFill>
            <w14:solidFill>
              <w14:schemeClr w14:val="tx1"/>
            </w14:solidFill>
          </w14:textFill>
        </w:rPr>
        <w:t xml:space="preserve">  </w:t>
      </w:r>
      <w:r>
        <w:rPr>
          <w:rFonts w:hint="eastAsia" w:ascii="仿宋" w:hAnsi="仿宋" w:eastAsia="仿宋" w:cs="仿宋_GB2312"/>
          <w:snapToGrid w:val="0"/>
          <w:color w:val="000000" w:themeColor="text1"/>
          <w:spacing w:val="4"/>
          <w:kern w:val="0"/>
          <w:sz w:val="24"/>
          <w14:textFill>
            <w14:solidFill>
              <w14:schemeClr w14:val="tx1"/>
            </w14:solidFill>
          </w14:textFill>
        </w:rPr>
        <w:t>月</w:t>
      </w:r>
      <w:r>
        <w:rPr>
          <w:rFonts w:ascii="仿宋" w:hAnsi="仿宋" w:eastAsia="仿宋" w:cs="仿宋_GB2312"/>
          <w:snapToGrid w:val="0"/>
          <w:color w:val="000000" w:themeColor="text1"/>
          <w:spacing w:val="4"/>
          <w:kern w:val="0"/>
          <w:sz w:val="24"/>
          <w14:textFill>
            <w14:solidFill>
              <w14:schemeClr w14:val="tx1"/>
            </w14:solidFill>
          </w14:textFill>
        </w:rPr>
        <w:t xml:space="preserve"> </w:t>
      </w:r>
      <w:r>
        <w:rPr>
          <w:rFonts w:ascii="仿宋" w:hAnsi="仿宋" w:eastAsia="仿宋" w:cs="仿宋_GB2312"/>
          <w:snapToGrid w:val="0"/>
          <w:color w:val="000000" w:themeColor="text1"/>
          <w:spacing w:val="4"/>
          <w:kern w:val="0"/>
          <w:sz w:val="24"/>
          <w:u w:val="single"/>
          <w14:textFill>
            <w14:solidFill>
              <w14:schemeClr w14:val="tx1"/>
            </w14:solidFill>
          </w14:textFill>
        </w:rPr>
        <w:t xml:space="preserve">   </w:t>
      </w:r>
      <w:r>
        <w:rPr>
          <w:rFonts w:hint="eastAsia" w:ascii="仿宋" w:hAnsi="仿宋" w:eastAsia="仿宋" w:cs="仿宋_GB2312"/>
          <w:snapToGrid w:val="0"/>
          <w:color w:val="000000" w:themeColor="text1"/>
          <w:spacing w:val="4"/>
          <w:kern w:val="0"/>
          <w:sz w:val="24"/>
          <w14:textFill>
            <w14:solidFill>
              <w14:schemeClr w14:val="tx1"/>
            </w14:solidFill>
          </w14:textFill>
        </w:rPr>
        <w:t>日</w:t>
      </w:r>
      <w:r>
        <w:rPr>
          <w:rFonts w:ascii="仿宋" w:hAnsi="仿宋" w:eastAsia="仿宋" w:cs="仿宋_GB2312"/>
          <w:snapToGrid w:val="0"/>
          <w:color w:val="000000" w:themeColor="text1"/>
          <w:spacing w:val="4"/>
          <w:kern w:val="0"/>
          <w:sz w:val="24"/>
          <w14:textFill>
            <w14:solidFill>
              <w14:schemeClr w14:val="tx1"/>
            </w14:solidFill>
          </w14:textFill>
        </w:rPr>
        <w:t xml:space="preserve">    </w:t>
      </w:r>
    </w:p>
    <w:p>
      <w:pPr>
        <w:pStyle w:val="24"/>
        <w:ind w:firstLine="496"/>
        <w:rPr>
          <w:rFonts w:ascii="仿宋" w:hAnsi="仿宋" w:eastAsia="仿宋" w:cs="仿宋_GB2312"/>
          <w:color w:val="000000" w:themeColor="text1"/>
          <w14:textFill>
            <w14:solidFill>
              <w14:schemeClr w14:val="tx1"/>
            </w14:solidFill>
          </w14:textFill>
        </w:rPr>
        <w:sectPr>
          <w:endnotePr>
            <w:numFmt w:val="decimal"/>
          </w:endnotePr>
          <w:pgSz w:w="11907" w:h="16840"/>
          <w:pgMar w:top="1247" w:right="1418" w:bottom="1134" w:left="1418" w:header="851" w:footer="907" w:gutter="567"/>
          <w:cols w:space="720" w:num="1"/>
          <w:docGrid w:type="linesAndChars" w:linePitch="312" w:charSpace="0"/>
        </w:sectPr>
      </w:pPr>
    </w:p>
    <w:p>
      <w:pPr>
        <w:jc w:val="center"/>
        <w:rPr>
          <w:rFonts w:ascii="仿宋" w:hAnsi="仿宋" w:eastAsia="仿宋" w:cs="仿宋_GB2312"/>
          <w:b/>
          <w:color w:val="000000" w:themeColor="text1"/>
          <w:sz w:val="28"/>
          <w:szCs w:val="28"/>
          <w14:textFill>
            <w14:solidFill>
              <w14:schemeClr w14:val="tx1"/>
            </w14:solidFill>
          </w14:textFill>
        </w:rPr>
      </w:pPr>
      <w:r>
        <w:rPr>
          <w:rFonts w:ascii="仿宋" w:hAnsi="仿宋" w:eastAsia="仿宋" w:cs="仿宋_GB2312"/>
          <w:b/>
          <w:color w:val="000000" w:themeColor="text1"/>
          <w:sz w:val="28"/>
          <w:szCs w:val="28"/>
          <w14:textFill>
            <w14:solidFill>
              <w14:schemeClr w14:val="tx1"/>
            </w14:solidFill>
          </w14:textFill>
        </w:rPr>
        <w:t xml:space="preserve">4 </w:t>
      </w:r>
      <w:r>
        <w:rPr>
          <w:rFonts w:hint="eastAsia" w:ascii="仿宋" w:hAnsi="仿宋" w:eastAsia="仿宋" w:cs="仿宋_GB2312"/>
          <w:b/>
          <w:color w:val="000000" w:themeColor="text1"/>
          <w:sz w:val="28"/>
          <w:szCs w:val="28"/>
          <w14:textFill>
            <w14:solidFill>
              <w14:schemeClr w14:val="tx1"/>
            </w14:solidFill>
          </w14:textFill>
        </w:rPr>
        <w:t>拟投入本项目的项目负责人情况表</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1"/>
        <w:gridCol w:w="332"/>
        <w:gridCol w:w="1329"/>
        <w:gridCol w:w="664"/>
        <w:gridCol w:w="997"/>
        <w:gridCol w:w="996"/>
        <w:gridCol w:w="665"/>
        <w:gridCol w:w="1328"/>
        <w:gridCol w:w="334"/>
        <w:gridCol w:w="1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Pr>
          <w:p>
            <w:pPr>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姓名</w:t>
            </w:r>
          </w:p>
        </w:tc>
        <w:tc>
          <w:tcPr>
            <w:tcW w:w="1661" w:type="dxa"/>
            <w:gridSpan w:val="2"/>
          </w:tcPr>
          <w:p>
            <w:pPr>
              <w:jc w:val="center"/>
              <w:rPr>
                <w:rFonts w:ascii="仿宋" w:hAnsi="仿宋" w:eastAsia="仿宋" w:cs="仿宋_GB2312"/>
                <w:b/>
                <w:color w:val="000000" w:themeColor="text1"/>
                <w:sz w:val="28"/>
                <w:szCs w:val="28"/>
                <w14:textFill>
                  <w14:solidFill>
                    <w14:schemeClr w14:val="tx1"/>
                  </w14:solidFill>
                </w14:textFill>
              </w:rPr>
            </w:pPr>
          </w:p>
        </w:tc>
        <w:tc>
          <w:tcPr>
            <w:tcW w:w="1661" w:type="dxa"/>
            <w:gridSpan w:val="2"/>
          </w:tcPr>
          <w:p>
            <w:pPr>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出生年月</w:t>
            </w:r>
          </w:p>
        </w:tc>
        <w:tc>
          <w:tcPr>
            <w:tcW w:w="1661" w:type="dxa"/>
            <w:gridSpan w:val="2"/>
          </w:tcPr>
          <w:p>
            <w:pPr>
              <w:jc w:val="center"/>
              <w:rPr>
                <w:rFonts w:ascii="仿宋" w:hAnsi="仿宋" w:eastAsia="仿宋" w:cs="仿宋_GB2312"/>
                <w:b/>
                <w:color w:val="000000" w:themeColor="text1"/>
                <w:sz w:val="28"/>
                <w:szCs w:val="28"/>
                <w14:textFill>
                  <w14:solidFill>
                    <w14:schemeClr w14:val="tx1"/>
                  </w14:solidFill>
                </w14:textFill>
              </w:rPr>
            </w:pPr>
          </w:p>
        </w:tc>
        <w:tc>
          <w:tcPr>
            <w:tcW w:w="1662" w:type="dxa"/>
            <w:gridSpan w:val="2"/>
          </w:tcPr>
          <w:p>
            <w:pPr>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学历</w:t>
            </w:r>
          </w:p>
        </w:tc>
        <w:tc>
          <w:tcPr>
            <w:tcW w:w="1662" w:type="dxa"/>
          </w:tcPr>
          <w:p>
            <w:pPr>
              <w:jc w:val="center"/>
              <w:rPr>
                <w:rFonts w:ascii="仿宋" w:hAnsi="仿宋" w:eastAsia="仿宋" w:cs="仿宋_GB2312"/>
                <w:b/>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Pr>
          <w:p>
            <w:pPr>
              <w:spacing w:line="360" w:lineRule="exact"/>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职称</w:t>
            </w:r>
          </w:p>
        </w:tc>
        <w:tc>
          <w:tcPr>
            <w:tcW w:w="1661" w:type="dxa"/>
            <w:gridSpan w:val="2"/>
          </w:tcPr>
          <w:p>
            <w:pPr>
              <w:spacing w:line="360" w:lineRule="exact"/>
              <w:jc w:val="center"/>
              <w:rPr>
                <w:rFonts w:ascii="仿宋" w:hAnsi="仿宋" w:eastAsia="仿宋" w:cs="仿宋_GB2312"/>
                <w:b/>
                <w:color w:val="000000" w:themeColor="text1"/>
                <w:sz w:val="28"/>
                <w:szCs w:val="28"/>
                <w14:textFill>
                  <w14:solidFill>
                    <w14:schemeClr w14:val="tx1"/>
                  </w14:solidFill>
                </w14:textFill>
              </w:rPr>
            </w:pPr>
          </w:p>
        </w:tc>
        <w:tc>
          <w:tcPr>
            <w:tcW w:w="1661" w:type="dxa"/>
            <w:gridSpan w:val="2"/>
          </w:tcPr>
          <w:p>
            <w:pPr>
              <w:spacing w:line="360" w:lineRule="exact"/>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职务</w:t>
            </w:r>
          </w:p>
        </w:tc>
        <w:tc>
          <w:tcPr>
            <w:tcW w:w="1661" w:type="dxa"/>
            <w:gridSpan w:val="2"/>
          </w:tcPr>
          <w:p>
            <w:pPr>
              <w:spacing w:line="360" w:lineRule="exact"/>
              <w:jc w:val="center"/>
              <w:rPr>
                <w:rFonts w:ascii="仿宋" w:hAnsi="仿宋" w:eastAsia="仿宋" w:cs="仿宋_GB2312"/>
                <w:b/>
                <w:color w:val="000000" w:themeColor="text1"/>
                <w:sz w:val="28"/>
                <w:szCs w:val="28"/>
                <w14:textFill>
                  <w14:solidFill>
                    <w14:schemeClr w14:val="tx1"/>
                  </w14:solidFill>
                </w14:textFill>
              </w:rPr>
            </w:pPr>
          </w:p>
        </w:tc>
        <w:tc>
          <w:tcPr>
            <w:tcW w:w="1662" w:type="dxa"/>
            <w:gridSpan w:val="2"/>
          </w:tcPr>
          <w:p>
            <w:pPr>
              <w:spacing w:line="360" w:lineRule="exact"/>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从事本工作时间</w:t>
            </w:r>
          </w:p>
        </w:tc>
        <w:tc>
          <w:tcPr>
            <w:tcW w:w="1662" w:type="dxa"/>
          </w:tcPr>
          <w:p>
            <w:pPr>
              <w:spacing w:line="360" w:lineRule="exact"/>
              <w:jc w:val="center"/>
              <w:rPr>
                <w:rFonts w:ascii="仿宋" w:hAnsi="仿宋" w:eastAsia="仿宋" w:cs="仿宋_GB2312"/>
                <w:b/>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661" w:type="dxa"/>
          </w:tcPr>
          <w:p>
            <w:pPr>
              <w:spacing w:line="360" w:lineRule="exact"/>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毕业院校</w:t>
            </w:r>
          </w:p>
        </w:tc>
        <w:tc>
          <w:tcPr>
            <w:tcW w:w="1661" w:type="dxa"/>
            <w:gridSpan w:val="2"/>
          </w:tcPr>
          <w:p>
            <w:pPr>
              <w:spacing w:line="360" w:lineRule="exact"/>
              <w:jc w:val="center"/>
              <w:rPr>
                <w:rFonts w:ascii="仿宋" w:hAnsi="仿宋" w:eastAsia="仿宋" w:cs="仿宋_GB2312"/>
                <w:b/>
                <w:color w:val="000000" w:themeColor="text1"/>
                <w:sz w:val="28"/>
                <w:szCs w:val="28"/>
                <w14:textFill>
                  <w14:solidFill>
                    <w14:schemeClr w14:val="tx1"/>
                  </w14:solidFill>
                </w14:textFill>
              </w:rPr>
            </w:pPr>
          </w:p>
        </w:tc>
        <w:tc>
          <w:tcPr>
            <w:tcW w:w="1661" w:type="dxa"/>
            <w:gridSpan w:val="2"/>
          </w:tcPr>
          <w:p>
            <w:pPr>
              <w:spacing w:line="360" w:lineRule="exact"/>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毕业时间</w:t>
            </w:r>
          </w:p>
        </w:tc>
        <w:tc>
          <w:tcPr>
            <w:tcW w:w="1661" w:type="dxa"/>
            <w:gridSpan w:val="2"/>
          </w:tcPr>
          <w:p>
            <w:pPr>
              <w:spacing w:line="360" w:lineRule="exact"/>
              <w:jc w:val="center"/>
              <w:rPr>
                <w:rFonts w:ascii="仿宋" w:hAnsi="仿宋" w:eastAsia="仿宋" w:cs="仿宋_GB2312"/>
                <w:b/>
                <w:color w:val="000000" w:themeColor="text1"/>
                <w:sz w:val="28"/>
                <w:szCs w:val="28"/>
                <w14:textFill>
                  <w14:solidFill>
                    <w14:schemeClr w14:val="tx1"/>
                  </w14:solidFill>
                </w14:textFill>
              </w:rPr>
            </w:pPr>
          </w:p>
        </w:tc>
        <w:tc>
          <w:tcPr>
            <w:tcW w:w="1662" w:type="dxa"/>
            <w:gridSpan w:val="2"/>
          </w:tcPr>
          <w:p>
            <w:pPr>
              <w:spacing w:line="360" w:lineRule="exact"/>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专业</w:t>
            </w:r>
          </w:p>
        </w:tc>
        <w:tc>
          <w:tcPr>
            <w:tcW w:w="1662" w:type="dxa"/>
          </w:tcPr>
          <w:p>
            <w:pPr>
              <w:spacing w:line="360" w:lineRule="exact"/>
              <w:jc w:val="center"/>
              <w:rPr>
                <w:rFonts w:ascii="仿宋" w:hAnsi="仿宋" w:eastAsia="仿宋" w:cs="仿宋_GB2312"/>
                <w:b/>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22" w:type="dxa"/>
            <w:gridSpan w:val="3"/>
          </w:tcPr>
          <w:p>
            <w:pPr>
              <w:spacing w:line="360" w:lineRule="exact"/>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注册证书等级</w:t>
            </w:r>
          </w:p>
          <w:p>
            <w:pPr>
              <w:spacing w:line="360" w:lineRule="exact"/>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和专业</w:t>
            </w:r>
          </w:p>
        </w:tc>
        <w:tc>
          <w:tcPr>
            <w:tcW w:w="3322" w:type="dxa"/>
            <w:gridSpan w:val="4"/>
          </w:tcPr>
          <w:p>
            <w:pPr>
              <w:spacing w:line="360" w:lineRule="exact"/>
              <w:jc w:val="center"/>
              <w:rPr>
                <w:rFonts w:ascii="仿宋" w:hAnsi="仿宋" w:eastAsia="仿宋" w:cs="仿宋_GB2312"/>
                <w:b/>
                <w:color w:val="000000" w:themeColor="text1"/>
                <w:sz w:val="28"/>
                <w:szCs w:val="28"/>
                <w14:textFill>
                  <w14:solidFill>
                    <w14:schemeClr w14:val="tx1"/>
                  </w14:solidFill>
                </w14:textFill>
              </w:rPr>
            </w:pPr>
          </w:p>
        </w:tc>
        <w:tc>
          <w:tcPr>
            <w:tcW w:w="1662" w:type="dxa"/>
            <w:gridSpan w:val="2"/>
          </w:tcPr>
          <w:p>
            <w:pPr>
              <w:spacing w:line="360" w:lineRule="exact"/>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证书编号</w:t>
            </w:r>
          </w:p>
        </w:tc>
        <w:tc>
          <w:tcPr>
            <w:tcW w:w="1662" w:type="dxa"/>
          </w:tcPr>
          <w:p>
            <w:pPr>
              <w:spacing w:line="360" w:lineRule="exact"/>
              <w:jc w:val="center"/>
              <w:rPr>
                <w:rFonts w:ascii="仿宋" w:hAnsi="仿宋" w:eastAsia="仿宋" w:cs="仿宋_GB2312"/>
                <w:b/>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22" w:type="dxa"/>
            <w:gridSpan w:val="3"/>
          </w:tcPr>
          <w:p>
            <w:pPr>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职称证专业</w:t>
            </w:r>
          </w:p>
        </w:tc>
        <w:tc>
          <w:tcPr>
            <w:tcW w:w="3322" w:type="dxa"/>
            <w:gridSpan w:val="4"/>
          </w:tcPr>
          <w:p>
            <w:pPr>
              <w:jc w:val="center"/>
              <w:rPr>
                <w:rFonts w:ascii="仿宋" w:hAnsi="仿宋" w:eastAsia="仿宋" w:cs="仿宋_GB2312"/>
                <w:b/>
                <w:color w:val="000000" w:themeColor="text1"/>
                <w:sz w:val="28"/>
                <w:szCs w:val="28"/>
                <w14:textFill>
                  <w14:solidFill>
                    <w14:schemeClr w14:val="tx1"/>
                  </w14:solidFill>
                </w14:textFill>
              </w:rPr>
            </w:pPr>
          </w:p>
        </w:tc>
        <w:tc>
          <w:tcPr>
            <w:tcW w:w="1662" w:type="dxa"/>
            <w:gridSpan w:val="2"/>
          </w:tcPr>
          <w:p>
            <w:pPr>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证书编号</w:t>
            </w:r>
          </w:p>
        </w:tc>
        <w:tc>
          <w:tcPr>
            <w:tcW w:w="1662" w:type="dxa"/>
          </w:tcPr>
          <w:p>
            <w:pPr>
              <w:jc w:val="center"/>
              <w:rPr>
                <w:rFonts w:ascii="仿宋" w:hAnsi="仿宋" w:eastAsia="仿宋" w:cs="仿宋_GB2312"/>
                <w:b/>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8" w:type="dxa"/>
            <w:gridSpan w:val="10"/>
          </w:tcPr>
          <w:p>
            <w:pPr>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参加过的项目情况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tcPr>
          <w:p>
            <w:pPr>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项目名称</w:t>
            </w:r>
          </w:p>
        </w:tc>
        <w:tc>
          <w:tcPr>
            <w:tcW w:w="1993" w:type="dxa"/>
            <w:gridSpan w:val="2"/>
          </w:tcPr>
          <w:p>
            <w:pPr>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合同金额</w:t>
            </w:r>
          </w:p>
        </w:tc>
        <w:tc>
          <w:tcPr>
            <w:tcW w:w="1993" w:type="dxa"/>
            <w:gridSpan w:val="2"/>
          </w:tcPr>
          <w:p>
            <w:pPr>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开、竣工时间</w:t>
            </w:r>
          </w:p>
        </w:tc>
        <w:tc>
          <w:tcPr>
            <w:tcW w:w="1993" w:type="dxa"/>
            <w:gridSpan w:val="2"/>
          </w:tcPr>
          <w:p>
            <w:pPr>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担任职务</w:t>
            </w:r>
          </w:p>
        </w:tc>
        <w:tc>
          <w:tcPr>
            <w:tcW w:w="1996" w:type="dxa"/>
            <w:gridSpan w:val="2"/>
          </w:tcPr>
          <w:p>
            <w:pPr>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tcPr>
          <w:p>
            <w:pPr>
              <w:jc w:val="center"/>
              <w:rPr>
                <w:rFonts w:ascii="仿宋" w:hAnsi="仿宋" w:eastAsia="仿宋" w:cs="仿宋_GB2312"/>
                <w:b/>
                <w:color w:val="000000" w:themeColor="text1"/>
                <w:sz w:val="28"/>
                <w:szCs w:val="28"/>
                <w14:textFill>
                  <w14:solidFill>
                    <w14:schemeClr w14:val="tx1"/>
                  </w14:solidFill>
                </w14:textFill>
              </w:rPr>
            </w:pPr>
          </w:p>
        </w:tc>
        <w:tc>
          <w:tcPr>
            <w:tcW w:w="1993" w:type="dxa"/>
            <w:gridSpan w:val="2"/>
          </w:tcPr>
          <w:p>
            <w:pPr>
              <w:jc w:val="center"/>
              <w:rPr>
                <w:rFonts w:ascii="仿宋" w:hAnsi="仿宋" w:eastAsia="仿宋" w:cs="仿宋_GB2312"/>
                <w:b/>
                <w:color w:val="000000" w:themeColor="text1"/>
                <w:sz w:val="28"/>
                <w:szCs w:val="28"/>
                <w14:textFill>
                  <w14:solidFill>
                    <w14:schemeClr w14:val="tx1"/>
                  </w14:solidFill>
                </w14:textFill>
              </w:rPr>
            </w:pPr>
          </w:p>
        </w:tc>
        <w:tc>
          <w:tcPr>
            <w:tcW w:w="1993" w:type="dxa"/>
            <w:gridSpan w:val="2"/>
          </w:tcPr>
          <w:p>
            <w:pPr>
              <w:jc w:val="center"/>
              <w:rPr>
                <w:rFonts w:ascii="仿宋" w:hAnsi="仿宋" w:eastAsia="仿宋" w:cs="仿宋_GB2312"/>
                <w:b/>
                <w:color w:val="000000" w:themeColor="text1"/>
                <w:sz w:val="28"/>
                <w:szCs w:val="28"/>
                <w14:textFill>
                  <w14:solidFill>
                    <w14:schemeClr w14:val="tx1"/>
                  </w14:solidFill>
                </w14:textFill>
              </w:rPr>
            </w:pPr>
          </w:p>
        </w:tc>
        <w:tc>
          <w:tcPr>
            <w:tcW w:w="1993" w:type="dxa"/>
            <w:gridSpan w:val="2"/>
          </w:tcPr>
          <w:p>
            <w:pPr>
              <w:jc w:val="center"/>
              <w:rPr>
                <w:rFonts w:ascii="仿宋" w:hAnsi="仿宋" w:eastAsia="仿宋" w:cs="仿宋_GB2312"/>
                <w:b/>
                <w:color w:val="000000" w:themeColor="text1"/>
                <w:sz w:val="28"/>
                <w:szCs w:val="28"/>
                <w14:textFill>
                  <w14:solidFill>
                    <w14:schemeClr w14:val="tx1"/>
                  </w14:solidFill>
                </w14:textFill>
              </w:rPr>
            </w:pPr>
          </w:p>
        </w:tc>
        <w:tc>
          <w:tcPr>
            <w:tcW w:w="1996" w:type="dxa"/>
            <w:gridSpan w:val="2"/>
          </w:tcPr>
          <w:p>
            <w:pPr>
              <w:jc w:val="center"/>
              <w:rPr>
                <w:rFonts w:ascii="仿宋" w:hAnsi="仿宋" w:eastAsia="仿宋" w:cs="仿宋_GB2312"/>
                <w:b/>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tcPr>
          <w:p>
            <w:pPr>
              <w:jc w:val="center"/>
              <w:rPr>
                <w:rFonts w:ascii="仿宋" w:hAnsi="仿宋" w:eastAsia="仿宋" w:cs="仿宋_GB2312"/>
                <w:b/>
                <w:color w:val="000000" w:themeColor="text1"/>
                <w:sz w:val="28"/>
                <w:szCs w:val="28"/>
                <w14:textFill>
                  <w14:solidFill>
                    <w14:schemeClr w14:val="tx1"/>
                  </w14:solidFill>
                </w14:textFill>
              </w:rPr>
            </w:pPr>
          </w:p>
        </w:tc>
        <w:tc>
          <w:tcPr>
            <w:tcW w:w="1993" w:type="dxa"/>
            <w:gridSpan w:val="2"/>
          </w:tcPr>
          <w:p>
            <w:pPr>
              <w:jc w:val="center"/>
              <w:rPr>
                <w:rFonts w:ascii="仿宋" w:hAnsi="仿宋" w:eastAsia="仿宋" w:cs="仿宋_GB2312"/>
                <w:b/>
                <w:color w:val="000000" w:themeColor="text1"/>
                <w:sz w:val="28"/>
                <w:szCs w:val="28"/>
                <w14:textFill>
                  <w14:solidFill>
                    <w14:schemeClr w14:val="tx1"/>
                  </w14:solidFill>
                </w14:textFill>
              </w:rPr>
            </w:pPr>
          </w:p>
        </w:tc>
        <w:tc>
          <w:tcPr>
            <w:tcW w:w="1993" w:type="dxa"/>
            <w:gridSpan w:val="2"/>
          </w:tcPr>
          <w:p>
            <w:pPr>
              <w:jc w:val="center"/>
              <w:rPr>
                <w:rFonts w:ascii="仿宋" w:hAnsi="仿宋" w:eastAsia="仿宋" w:cs="仿宋_GB2312"/>
                <w:b/>
                <w:color w:val="000000" w:themeColor="text1"/>
                <w:sz w:val="28"/>
                <w:szCs w:val="28"/>
                <w14:textFill>
                  <w14:solidFill>
                    <w14:schemeClr w14:val="tx1"/>
                  </w14:solidFill>
                </w14:textFill>
              </w:rPr>
            </w:pPr>
          </w:p>
        </w:tc>
        <w:tc>
          <w:tcPr>
            <w:tcW w:w="1993" w:type="dxa"/>
            <w:gridSpan w:val="2"/>
          </w:tcPr>
          <w:p>
            <w:pPr>
              <w:jc w:val="center"/>
              <w:rPr>
                <w:rFonts w:ascii="仿宋" w:hAnsi="仿宋" w:eastAsia="仿宋" w:cs="仿宋_GB2312"/>
                <w:b/>
                <w:color w:val="000000" w:themeColor="text1"/>
                <w:sz w:val="28"/>
                <w:szCs w:val="28"/>
                <w14:textFill>
                  <w14:solidFill>
                    <w14:schemeClr w14:val="tx1"/>
                  </w14:solidFill>
                </w14:textFill>
              </w:rPr>
            </w:pPr>
          </w:p>
        </w:tc>
        <w:tc>
          <w:tcPr>
            <w:tcW w:w="1996" w:type="dxa"/>
            <w:gridSpan w:val="2"/>
          </w:tcPr>
          <w:p>
            <w:pPr>
              <w:jc w:val="center"/>
              <w:rPr>
                <w:rFonts w:ascii="仿宋" w:hAnsi="仿宋" w:eastAsia="仿宋" w:cs="仿宋_GB2312"/>
                <w:b/>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tcPr>
          <w:p>
            <w:pPr>
              <w:jc w:val="center"/>
              <w:rPr>
                <w:rFonts w:ascii="仿宋" w:hAnsi="仿宋" w:eastAsia="仿宋" w:cs="仿宋_GB2312"/>
                <w:b/>
                <w:color w:val="000000" w:themeColor="text1"/>
                <w:sz w:val="28"/>
                <w:szCs w:val="28"/>
                <w14:textFill>
                  <w14:solidFill>
                    <w14:schemeClr w14:val="tx1"/>
                  </w14:solidFill>
                </w14:textFill>
              </w:rPr>
            </w:pPr>
          </w:p>
        </w:tc>
        <w:tc>
          <w:tcPr>
            <w:tcW w:w="1993" w:type="dxa"/>
            <w:gridSpan w:val="2"/>
          </w:tcPr>
          <w:p>
            <w:pPr>
              <w:jc w:val="center"/>
              <w:rPr>
                <w:rFonts w:ascii="仿宋" w:hAnsi="仿宋" w:eastAsia="仿宋" w:cs="仿宋_GB2312"/>
                <w:b/>
                <w:color w:val="000000" w:themeColor="text1"/>
                <w:sz w:val="28"/>
                <w:szCs w:val="28"/>
                <w14:textFill>
                  <w14:solidFill>
                    <w14:schemeClr w14:val="tx1"/>
                  </w14:solidFill>
                </w14:textFill>
              </w:rPr>
            </w:pPr>
          </w:p>
        </w:tc>
        <w:tc>
          <w:tcPr>
            <w:tcW w:w="1993" w:type="dxa"/>
            <w:gridSpan w:val="2"/>
          </w:tcPr>
          <w:p>
            <w:pPr>
              <w:jc w:val="center"/>
              <w:rPr>
                <w:rFonts w:ascii="仿宋" w:hAnsi="仿宋" w:eastAsia="仿宋" w:cs="仿宋_GB2312"/>
                <w:b/>
                <w:color w:val="000000" w:themeColor="text1"/>
                <w:sz w:val="28"/>
                <w:szCs w:val="28"/>
                <w14:textFill>
                  <w14:solidFill>
                    <w14:schemeClr w14:val="tx1"/>
                  </w14:solidFill>
                </w14:textFill>
              </w:rPr>
            </w:pPr>
          </w:p>
        </w:tc>
        <w:tc>
          <w:tcPr>
            <w:tcW w:w="1993" w:type="dxa"/>
            <w:gridSpan w:val="2"/>
          </w:tcPr>
          <w:p>
            <w:pPr>
              <w:jc w:val="center"/>
              <w:rPr>
                <w:rFonts w:ascii="仿宋" w:hAnsi="仿宋" w:eastAsia="仿宋" w:cs="仿宋_GB2312"/>
                <w:b/>
                <w:color w:val="000000" w:themeColor="text1"/>
                <w:sz w:val="28"/>
                <w:szCs w:val="28"/>
                <w14:textFill>
                  <w14:solidFill>
                    <w14:schemeClr w14:val="tx1"/>
                  </w14:solidFill>
                </w14:textFill>
              </w:rPr>
            </w:pPr>
          </w:p>
        </w:tc>
        <w:tc>
          <w:tcPr>
            <w:tcW w:w="1996" w:type="dxa"/>
            <w:gridSpan w:val="2"/>
          </w:tcPr>
          <w:p>
            <w:pPr>
              <w:jc w:val="center"/>
              <w:rPr>
                <w:rFonts w:ascii="仿宋" w:hAnsi="仿宋" w:eastAsia="仿宋" w:cs="仿宋_GB2312"/>
                <w:b/>
                <w:color w:val="000000" w:themeColor="text1"/>
                <w:sz w:val="28"/>
                <w:szCs w:val="28"/>
                <w14:textFill>
                  <w14:solidFill>
                    <w14:schemeClr w14:val="tx1"/>
                  </w14:solidFill>
                </w14:textFill>
              </w:rPr>
            </w:pPr>
          </w:p>
        </w:tc>
      </w:tr>
    </w:tbl>
    <w:p>
      <w:pPr>
        <w:jc w:val="center"/>
        <w:rPr>
          <w:rFonts w:ascii="仿宋" w:hAnsi="仿宋" w:eastAsia="仿宋" w:cs="仿宋_GB2312"/>
          <w:b/>
          <w:color w:val="000000" w:themeColor="text1"/>
          <w:sz w:val="28"/>
          <w:szCs w:val="28"/>
          <w14:textFill>
            <w14:solidFill>
              <w14:schemeClr w14:val="tx1"/>
            </w14:solidFill>
          </w14:textFill>
        </w:rPr>
      </w:pPr>
    </w:p>
    <w:p>
      <w:pPr>
        <w:jc w:val="center"/>
        <w:rPr>
          <w:rFonts w:ascii="仿宋" w:hAnsi="仿宋" w:eastAsia="仿宋" w:cs="仿宋_GB2312"/>
          <w:b/>
          <w:color w:val="000000" w:themeColor="text1"/>
          <w:sz w:val="28"/>
          <w:szCs w:val="28"/>
          <w14:textFill>
            <w14:solidFill>
              <w14:schemeClr w14:val="tx1"/>
            </w14:solidFill>
          </w14:textFill>
        </w:rPr>
      </w:pPr>
    </w:p>
    <w:p>
      <w:pPr>
        <w:adjustRightInd w:val="0"/>
        <w:snapToGrid w:val="0"/>
        <w:spacing w:line="300" w:lineRule="auto"/>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报价单位代表（签名或盖私章）：</w:t>
      </w:r>
      <w:r>
        <w:rPr>
          <w:rFonts w:ascii="仿宋" w:hAnsi="仿宋" w:eastAsia="仿宋" w:cs="仿宋_GB2312"/>
          <w:color w:val="000000" w:themeColor="text1"/>
          <w:sz w:val="28"/>
          <w:szCs w:val="28"/>
          <w:u w:val="single"/>
          <w14:textFill>
            <w14:solidFill>
              <w14:schemeClr w14:val="tx1"/>
            </w14:solidFill>
          </w14:textFill>
        </w:rPr>
        <w:t xml:space="preserve">                   </w:t>
      </w:r>
    </w:p>
    <w:p>
      <w:pPr>
        <w:adjustRightInd w:val="0"/>
        <w:snapToGrid w:val="0"/>
        <w:spacing w:line="300" w:lineRule="auto"/>
        <w:rPr>
          <w:rFonts w:ascii="仿宋" w:hAnsi="仿宋" w:eastAsia="仿宋" w:cs="仿宋_GB2312"/>
          <w:color w:val="000000" w:themeColor="text1"/>
          <w:sz w:val="28"/>
          <w:szCs w:val="28"/>
          <w:u w:val="single"/>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报价单位名称（盖单位公章）：</w:t>
      </w:r>
      <w:r>
        <w:rPr>
          <w:rFonts w:ascii="仿宋" w:hAnsi="仿宋" w:eastAsia="仿宋" w:cs="仿宋_GB2312"/>
          <w:color w:val="000000" w:themeColor="text1"/>
          <w:sz w:val="28"/>
          <w:szCs w:val="28"/>
          <w:u w:val="single"/>
          <w14:textFill>
            <w14:solidFill>
              <w14:schemeClr w14:val="tx1"/>
            </w14:solidFill>
          </w14:textFill>
        </w:rPr>
        <w:t xml:space="preserve">                        </w:t>
      </w:r>
    </w:p>
    <w:p>
      <w:pPr>
        <w:adjustRightInd w:val="0"/>
        <w:snapToGrid w:val="0"/>
        <w:spacing w:line="300" w:lineRule="auto"/>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日期：</w:t>
      </w:r>
      <w:r>
        <w:rPr>
          <w:rFonts w:ascii="仿宋" w:hAnsi="仿宋" w:eastAsia="仿宋" w:cs="仿宋_GB2312"/>
          <w:color w:val="000000" w:themeColor="text1"/>
          <w:sz w:val="28"/>
          <w:szCs w:val="28"/>
          <w:u w:val="single"/>
          <w14:textFill>
            <w14:solidFill>
              <w14:schemeClr w14:val="tx1"/>
            </w14:solidFill>
          </w14:textFill>
        </w:rPr>
        <w:t xml:space="preserve">          </w:t>
      </w:r>
      <w:r>
        <w:rPr>
          <w:rFonts w:hint="eastAsia" w:ascii="仿宋" w:hAnsi="仿宋" w:eastAsia="仿宋" w:cs="仿宋_GB2312"/>
          <w:color w:val="000000" w:themeColor="text1"/>
          <w:sz w:val="28"/>
          <w:szCs w:val="28"/>
          <w14:textFill>
            <w14:solidFill>
              <w14:schemeClr w14:val="tx1"/>
            </w14:solidFill>
          </w14:textFill>
        </w:rPr>
        <w:t>年</w:t>
      </w:r>
      <w:r>
        <w:rPr>
          <w:rFonts w:ascii="仿宋" w:hAnsi="仿宋" w:eastAsia="仿宋" w:cs="仿宋_GB2312"/>
          <w:color w:val="000000" w:themeColor="text1"/>
          <w:sz w:val="28"/>
          <w:szCs w:val="28"/>
          <w:u w:val="single"/>
          <w14:textFill>
            <w14:solidFill>
              <w14:schemeClr w14:val="tx1"/>
            </w14:solidFill>
          </w14:textFill>
        </w:rPr>
        <w:t xml:space="preserve">     </w:t>
      </w:r>
      <w:r>
        <w:rPr>
          <w:rFonts w:ascii="仿宋" w:hAnsi="仿宋" w:eastAsia="仿宋" w:cs="仿宋_GB2312"/>
          <w:color w:val="000000" w:themeColor="text1"/>
          <w:sz w:val="28"/>
          <w:szCs w:val="28"/>
          <w14:textFill>
            <w14:solidFill>
              <w14:schemeClr w14:val="tx1"/>
            </w14:solidFill>
          </w14:textFill>
        </w:rPr>
        <w:t xml:space="preserve"> 月</w:t>
      </w:r>
      <w:r>
        <w:rPr>
          <w:rFonts w:ascii="仿宋" w:hAnsi="仿宋" w:eastAsia="仿宋" w:cs="仿宋_GB2312"/>
          <w:color w:val="000000" w:themeColor="text1"/>
          <w:sz w:val="28"/>
          <w:szCs w:val="28"/>
          <w:u w:val="single"/>
          <w14:textFill>
            <w14:solidFill>
              <w14:schemeClr w14:val="tx1"/>
            </w14:solidFill>
          </w14:textFill>
        </w:rPr>
        <w:t xml:space="preserve">    </w:t>
      </w:r>
      <w:r>
        <w:rPr>
          <w:rFonts w:ascii="仿宋" w:hAnsi="仿宋" w:eastAsia="仿宋" w:cs="仿宋_GB2312"/>
          <w:color w:val="000000" w:themeColor="text1"/>
          <w:sz w:val="28"/>
          <w:szCs w:val="28"/>
          <w14:textFill>
            <w14:solidFill>
              <w14:schemeClr w14:val="tx1"/>
            </w14:solidFill>
          </w14:textFill>
        </w:rPr>
        <w:t xml:space="preserve"> 日</w:t>
      </w:r>
    </w:p>
    <w:p>
      <w:pPr>
        <w:jc w:val="center"/>
        <w:rPr>
          <w:rFonts w:ascii="仿宋" w:hAnsi="仿宋" w:eastAsia="仿宋" w:cs="仿宋_GB2312"/>
          <w:b/>
          <w:color w:val="000000" w:themeColor="text1"/>
          <w:sz w:val="28"/>
          <w:szCs w:val="28"/>
          <w14:textFill>
            <w14:solidFill>
              <w14:schemeClr w14:val="tx1"/>
            </w14:solidFill>
          </w14:textFill>
        </w:rPr>
      </w:pPr>
    </w:p>
    <w:p>
      <w:pPr>
        <w:jc w:val="center"/>
        <w:rPr>
          <w:rFonts w:ascii="仿宋" w:hAnsi="仿宋" w:eastAsia="仿宋" w:cs="仿宋_GB2312"/>
          <w:b/>
          <w:color w:val="000000" w:themeColor="text1"/>
          <w:sz w:val="28"/>
          <w:szCs w:val="28"/>
          <w14:textFill>
            <w14:solidFill>
              <w14:schemeClr w14:val="tx1"/>
            </w14:solidFill>
          </w14:textFill>
        </w:rPr>
      </w:pPr>
    </w:p>
    <w:p>
      <w:pPr>
        <w:jc w:val="center"/>
        <w:rPr>
          <w:rFonts w:ascii="仿宋" w:hAnsi="仿宋" w:eastAsia="仿宋" w:cs="仿宋_GB2312"/>
          <w:b/>
          <w:color w:val="000000" w:themeColor="text1"/>
          <w:sz w:val="28"/>
          <w:szCs w:val="28"/>
          <w14:textFill>
            <w14:solidFill>
              <w14:schemeClr w14:val="tx1"/>
            </w14:solidFill>
          </w14:textFill>
        </w:rPr>
      </w:pPr>
    </w:p>
    <w:p>
      <w:pPr>
        <w:spacing w:line="480" w:lineRule="auto"/>
        <w:rPr>
          <w:rFonts w:ascii="仿宋_GB2312"/>
          <w:color w:val="000000" w:themeColor="text1"/>
          <w:sz w:val="24"/>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jc w:val="center"/>
        <w:rPr>
          <w:rFonts w:hint="default" w:ascii="仿宋" w:hAnsi="仿宋" w:eastAsia="仿宋" w:cs="仿宋_GB2312"/>
          <w:b/>
          <w:color w:val="000000" w:themeColor="text1"/>
          <w:sz w:val="28"/>
          <w:szCs w:val="28"/>
          <w:lang w:val="en-US" w:eastAsia="zh-CN"/>
          <w14:textFill>
            <w14:solidFill>
              <w14:schemeClr w14:val="tx1"/>
            </w14:solidFill>
          </w14:textFill>
        </w:rPr>
      </w:pPr>
      <w:r>
        <w:rPr>
          <w:rFonts w:ascii="仿宋" w:hAnsi="仿宋" w:eastAsia="仿宋" w:cs="仿宋_GB2312"/>
          <w:b/>
          <w:color w:val="000000" w:themeColor="text1"/>
          <w:sz w:val="28"/>
          <w:szCs w:val="28"/>
          <w14:textFill>
            <w14:solidFill>
              <w14:schemeClr w14:val="tx1"/>
            </w14:solidFill>
          </w14:textFill>
        </w:rPr>
        <w:t>5</w:t>
      </w:r>
      <w:r>
        <w:rPr>
          <w:rFonts w:hint="eastAsia" w:ascii="仿宋" w:hAnsi="仿宋" w:eastAsia="仿宋" w:cs="仿宋_GB2312"/>
          <w:b/>
          <w:color w:val="000000" w:themeColor="text1"/>
          <w:sz w:val="28"/>
          <w:szCs w:val="28"/>
          <w:lang w:val="en-US" w:eastAsia="zh-CN"/>
          <w14:textFill>
            <w14:solidFill>
              <w14:schemeClr w14:val="tx1"/>
            </w14:solidFill>
          </w14:textFill>
        </w:rPr>
        <w:t>报价清单</w:t>
      </w:r>
    </w:p>
    <w:tbl>
      <w:tblPr>
        <w:tblStyle w:val="18"/>
        <w:tblW w:w="10345" w:type="dxa"/>
        <w:jc w:val="center"/>
        <w:tblLayout w:type="fixed"/>
        <w:tblCellMar>
          <w:top w:w="0" w:type="dxa"/>
          <w:left w:w="108" w:type="dxa"/>
          <w:bottom w:w="0" w:type="dxa"/>
          <w:right w:w="108" w:type="dxa"/>
        </w:tblCellMar>
      </w:tblPr>
      <w:tblGrid>
        <w:gridCol w:w="706"/>
        <w:gridCol w:w="1244"/>
        <w:gridCol w:w="1308"/>
        <w:gridCol w:w="708"/>
        <w:gridCol w:w="851"/>
        <w:gridCol w:w="891"/>
        <w:gridCol w:w="1180"/>
        <w:gridCol w:w="1047"/>
        <w:gridCol w:w="1175"/>
        <w:gridCol w:w="1235"/>
      </w:tblGrid>
      <w:tr>
        <w:tblPrEx>
          <w:tblCellMar>
            <w:top w:w="0" w:type="dxa"/>
            <w:left w:w="108" w:type="dxa"/>
            <w:bottom w:w="0" w:type="dxa"/>
            <w:right w:w="108" w:type="dxa"/>
          </w:tblCellMar>
        </w:tblPrEx>
        <w:trPr>
          <w:trHeight w:val="485" w:hRule="atLeast"/>
          <w:jc w:val="center"/>
        </w:trPr>
        <w:tc>
          <w:tcPr>
            <w:tcW w:w="706" w:type="dxa"/>
            <w:vMerge w:val="restart"/>
            <w:tcBorders>
              <w:top w:val="single" w:color="000000" w:sz="2" w:space="0"/>
              <w:left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kern w:val="0"/>
                <w:sz w:val="24"/>
                <w:szCs w:val="24"/>
                <w:lang w:val="zh-CN"/>
              </w:rPr>
            </w:pPr>
            <w:r>
              <w:rPr>
                <w:rFonts w:hint="eastAsia" w:ascii="宋体" w:hAnsi="宋体" w:cs="宋体"/>
                <w:kern w:val="0"/>
                <w:sz w:val="24"/>
                <w:szCs w:val="24"/>
                <w:lang w:val="zh-CN"/>
              </w:rPr>
              <w:t>序号</w:t>
            </w:r>
          </w:p>
        </w:tc>
        <w:tc>
          <w:tcPr>
            <w:tcW w:w="1244" w:type="dxa"/>
            <w:vMerge w:val="restart"/>
            <w:tcBorders>
              <w:top w:val="single" w:color="000000" w:sz="2" w:space="0"/>
              <w:left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kern w:val="0"/>
                <w:sz w:val="24"/>
                <w:szCs w:val="24"/>
                <w:lang w:val="zh-CN"/>
              </w:rPr>
            </w:pPr>
            <w:r>
              <w:rPr>
                <w:rFonts w:hint="eastAsia" w:ascii="宋体" w:hAnsi="宋体" w:cs="宋体"/>
                <w:kern w:val="0"/>
                <w:sz w:val="24"/>
                <w:szCs w:val="24"/>
                <w:lang w:val="zh-CN"/>
              </w:rPr>
              <w:t>名称</w:t>
            </w:r>
          </w:p>
        </w:tc>
        <w:tc>
          <w:tcPr>
            <w:tcW w:w="1308" w:type="dxa"/>
            <w:vMerge w:val="restart"/>
            <w:tcBorders>
              <w:top w:val="single" w:color="000000" w:sz="2" w:space="0"/>
              <w:left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kern w:val="0"/>
                <w:sz w:val="24"/>
                <w:szCs w:val="24"/>
                <w:lang w:val="zh-CN"/>
              </w:rPr>
            </w:pPr>
            <w:r>
              <w:rPr>
                <w:rFonts w:hint="eastAsia" w:ascii="宋体" w:hAnsi="宋体" w:cs="宋体"/>
                <w:kern w:val="0"/>
                <w:sz w:val="24"/>
                <w:szCs w:val="24"/>
                <w:lang w:val="zh-CN"/>
              </w:rPr>
              <w:t>生产厂家及品牌</w:t>
            </w:r>
          </w:p>
        </w:tc>
        <w:tc>
          <w:tcPr>
            <w:tcW w:w="708" w:type="dxa"/>
            <w:vMerge w:val="restart"/>
            <w:tcBorders>
              <w:top w:val="single" w:color="000000" w:sz="2" w:space="0"/>
              <w:left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kern w:val="0"/>
                <w:sz w:val="24"/>
                <w:szCs w:val="24"/>
                <w:lang w:val="zh-CN"/>
              </w:rPr>
            </w:pPr>
            <w:r>
              <w:rPr>
                <w:rFonts w:hint="eastAsia" w:ascii="宋体" w:hAnsi="宋体" w:cs="宋体"/>
                <w:kern w:val="0"/>
                <w:sz w:val="24"/>
                <w:szCs w:val="24"/>
                <w:lang w:val="zh-CN"/>
              </w:rPr>
              <w:t>单位</w:t>
            </w:r>
          </w:p>
        </w:tc>
        <w:tc>
          <w:tcPr>
            <w:tcW w:w="851" w:type="dxa"/>
            <w:vMerge w:val="restart"/>
            <w:tcBorders>
              <w:top w:val="single" w:color="000000" w:sz="2" w:space="0"/>
              <w:left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kern w:val="0"/>
                <w:sz w:val="24"/>
                <w:szCs w:val="24"/>
                <w:lang w:val="zh-CN"/>
              </w:rPr>
            </w:pPr>
            <w:r>
              <w:rPr>
                <w:rFonts w:hint="eastAsia" w:ascii="宋体" w:hAnsi="宋体" w:cs="宋体"/>
                <w:kern w:val="0"/>
                <w:sz w:val="24"/>
                <w:szCs w:val="24"/>
                <w:lang w:val="zh-CN"/>
              </w:rPr>
              <w:t>数量</w:t>
            </w:r>
          </w:p>
        </w:tc>
        <w:tc>
          <w:tcPr>
            <w:tcW w:w="2071"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kern w:val="0"/>
                <w:sz w:val="24"/>
                <w:szCs w:val="24"/>
                <w:lang w:val="zh-CN"/>
              </w:rPr>
            </w:pPr>
            <w:r>
              <w:rPr>
                <w:rFonts w:hint="eastAsia" w:ascii="宋体" w:hAnsi="宋体" w:cs="宋体"/>
                <w:kern w:val="0"/>
                <w:sz w:val="24"/>
                <w:szCs w:val="24"/>
                <w:lang w:val="zh-CN"/>
              </w:rPr>
              <w:t>单价（万元）</w:t>
            </w:r>
          </w:p>
        </w:tc>
        <w:tc>
          <w:tcPr>
            <w:tcW w:w="2222"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kern w:val="0"/>
                <w:sz w:val="24"/>
                <w:szCs w:val="24"/>
                <w:lang w:val="zh-CN"/>
              </w:rPr>
            </w:pPr>
            <w:r>
              <w:rPr>
                <w:rFonts w:hint="eastAsia" w:ascii="宋体" w:hAnsi="宋体" w:cs="宋体"/>
                <w:kern w:val="0"/>
                <w:sz w:val="24"/>
                <w:szCs w:val="24"/>
                <w:lang w:val="zh-CN"/>
              </w:rPr>
              <w:t>金额（万元）</w:t>
            </w:r>
          </w:p>
        </w:tc>
        <w:tc>
          <w:tcPr>
            <w:tcW w:w="1235" w:type="dxa"/>
            <w:vMerge w:val="restart"/>
            <w:tcBorders>
              <w:top w:val="single" w:color="000000" w:sz="2" w:space="0"/>
              <w:left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kern w:val="0"/>
                <w:sz w:val="24"/>
                <w:szCs w:val="24"/>
                <w:lang w:val="zh-CN"/>
              </w:rPr>
            </w:pPr>
            <w:r>
              <w:rPr>
                <w:rFonts w:hint="eastAsia" w:ascii="宋体" w:hAnsi="宋体" w:cs="宋体"/>
                <w:kern w:val="0"/>
                <w:sz w:val="24"/>
                <w:szCs w:val="24"/>
                <w:lang w:val="zh-CN"/>
              </w:rPr>
              <w:t>备注</w:t>
            </w:r>
          </w:p>
        </w:tc>
      </w:tr>
      <w:tr>
        <w:tblPrEx>
          <w:tblCellMar>
            <w:top w:w="0" w:type="dxa"/>
            <w:left w:w="108" w:type="dxa"/>
            <w:bottom w:w="0" w:type="dxa"/>
            <w:right w:w="108" w:type="dxa"/>
          </w:tblCellMar>
        </w:tblPrEx>
        <w:trPr>
          <w:trHeight w:val="518" w:hRule="atLeast"/>
          <w:jc w:val="center"/>
        </w:trPr>
        <w:tc>
          <w:tcPr>
            <w:tcW w:w="706" w:type="dxa"/>
            <w:vMerge w:val="continue"/>
            <w:tcBorders>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sz w:val="24"/>
                <w:szCs w:val="24"/>
              </w:rPr>
            </w:pPr>
          </w:p>
        </w:tc>
        <w:tc>
          <w:tcPr>
            <w:tcW w:w="1244" w:type="dxa"/>
            <w:vMerge w:val="continue"/>
            <w:tcBorders>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sz w:val="24"/>
                <w:szCs w:val="24"/>
              </w:rPr>
            </w:pPr>
          </w:p>
        </w:tc>
        <w:tc>
          <w:tcPr>
            <w:tcW w:w="1308" w:type="dxa"/>
            <w:vMerge w:val="continue"/>
            <w:tcBorders>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sz w:val="24"/>
                <w:szCs w:val="24"/>
              </w:rPr>
            </w:pPr>
          </w:p>
        </w:tc>
        <w:tc>
          <w:tcPr>
            <w:tcW w:w="708" w:type="dxa"/>
            <w:vMerge w:val="continue"/>
            <w:tcBorders>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sz w:val="24"/>
                <w:szCs w:val="24"/>
              </w:rPr>
            </w:pPr>
          </w:p>
        </w:tc>
        <w:tc>
          <w:tcPr>
            <w:tcW w:w="851" w:type="dxa"/>
            <w:vMerge w:val="continue"/>
            <w:tcBorders>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sz w:val="24"/>
                <w:szCs w:val="24"/>
              </w:rPr>
            </w:pPr>
          </w:p>
        </w:tc>
        <w:tc>
          <w:tcPr>
            <w:tcW w:w="89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kern w:val="0"/>
                <w:sz w:val="24"/>
                <w:szCs w:val="24"/>
                <w:lang w:val="zh-CN"/>
              </w:rPr>
            </w:pPr>
            <w:r>
              <w:rPr>
                <w:rFonts w:hint="eastAsia" w:ascii="宋体" w:hAnsi="宋体" w:cs="宋体"/>
                <w:kern w:val="0"/>
                <w:sz w:val="24"/>
                <w:szCs w:val="24"/>
                <w:lang w:val="zh-CN"/>
              </w:rPr>
              <w:t>含税</w:t>
            </w:r>
          </w:p>
        </w:tc>
        <w:tc>
          <w:tcPr>
            <w:tcW w:w="11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kern w:val="0"/>
                <w:sz w:val="24"/>
                <w:szCs w:val="24"/>
                <w:lang w:val="zh-CN"/>
              </w:rPr>
            </w:pPr>
            <w:r>
              <w:rPr>
                <w:rFonts w:hint="eastAsia" w:ascii="宋体" w:hAnsi="宋体" w:cs="宋体"/>
                <w:kern w:val="0"/>
                <w:sz w:val="24"/>
                <w:szCs w:val="24"/>
                <w:lang w:val="zh-CN"/>
              </w:rPr>
              <w:t>不含税</w:t>
            </w:r>
          </w:p>
        </w:tc>
        <w:tc>
          <w:tcPr>
            <w:tcW w:w="104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kern w:val="0"/>
                <w:sz w:val="24"/>
                <w:szCs w:val="24"/>
                <w:lang w:val="zh-CN"/>
              </w:rPr>
            </w:pPr>
            <w:r>
              <w:rPr>
                <w:rFonts w:hint="eastAsia" w:ascii="宋体" w:hAnsi="宋体" w:cs="宋体"/>
                <w:kern w:val="0"/>
                <w:sz w:val="24"/>
                <w:szCs w:val="24"/>
                <w:lang w:val="zh-CN"/>
              </w:rPr>
              <w:t>含税</w:t>
            </w:r>
          </w:p>
        </w:tc>
        <w:tc>
          <w:tcPr>
            <w:tcW w:w="117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kern w:val="0"/>
                <w:sz w:val="24"/>
                <w:szCs w:val="24"/>
                <w:lang w:val="zh-CN"/>
              </w:rPr>
            </w:pPr>
            <w:r>
              <w:rPr>
                <w:rFonts w:hint="eastAsia" w:ascii="宋体" w:hAnsi="宋体" w:cs="宋体"/>
                <w:kern w:val="0"/>
                <w:sz w:val="24"/>
                <w:szCs w:val="24"/>
                <w:lang w:val="zh-CN"/>
              </w:rPr>
              <w:t>不含税</w:t>
            </w:r>
          </w:p>
        </w:tc>
        <w:tc>
          <w:tcPr>
            <w:tcW w:w="1235" w:type="dxa"/>
            <w:vMerge w:val="continue"/>
            <w:tcBorders>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kern w:val="0"/>
                <w:sz w:val="24"/>
                <w:szCs w:val="24"/>
                <w:lang w:val="zh-CN"/>
              </w:rPr>
            </w:pPr>
          </w:p>
        </w:tc>
      </w:tr>
      <w:tr>
        <w:tblPrEx>
          <w:tblCellMar>
            <w:top w:w="0" w:type="dxa"/>
            <w:left w:w="108" w:type="dxa"/>
            <w:bottom w:w="0" w:type="dxa"/>
            <w:right w:w="108" w:type="dxa"/>
          </w:tblCellMar>
        </w:tblPrEx>
        <w:trPr>
          <w:trHeight w:val="295" w:hRule="atLeast"/>
          <w:jc w:val="center"/>
        </w:trPr>
        <w:tc>
          <w:tcPr>
            <w:tcW w:w="70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kern w:val="0"/>
                <w:sz w:val="24"/>
                <w:szCs w:val="24"/>
                <w:lang w:val="zh-CN"/>
              </w:rPr>
            </w:pPr>
            <w:r>
              <w:rPr>
                <w:rFonts w:ascii="宋体" w:hAnsi="宋体" w:cs="宋体"/>
                <w:kern w:val="0"/>
                <w:sz w:val="24"/>
                <w:szCs w:val="24"/>
                <w:lang w:val="zh-CN"/>
              </w:rPr>
              <w:t>1</w:t>
            </w:r>
          </w:p>
        </w:tc>
        <w:tc>
          <w:tcPr>
            <w:tcW w:w="124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kern w:val="0"/>
                <w:sz w:val="24"/>
                <w:szCs w:val="24"/>
                <w:lang w:val="zh-CN"/>
              </w:rPr>
            </w:pPr>
            <w:r>
              <w:rPr>
                <w:rFonts w:hint="eastAsia" w:ascii="宋体" w:hAnsi="宋体" w:cs="宋体"/>
                <w:color w:val="000000" w:themeColor="text1"/>
                <w:kern w:val="0"/>
                <w:sz w:val="24"/>
                <w:szCs w:val="24"/>
                <w:lang w:val="zh-CN"/>
                <w14:textFill>
                  <w14:solidFill>
                    <w14:schemeClr w14:val="tx1"/>
                  </w14:solidFill>
                </w14:textFill>
              </w:rPr>
              <w:t>备件包（机封、轴承、</w:t>
            </w:r>
            <w:r>
              <w:rPr>
                <w:rFonts w:ascii="宋体" w:hAnsi="宋体" w:cs="宋体"/>
                <w:color w:val="000000" w:themeColor="text1"/>
                <w:kern w:val="0"/>
                <w:sz w:val="24"/>
                <w:szCs w:val="24"/>
                <w:lang w:val="zh-CN"/>
                <w14:textFill>
                  <w14:solidFill>
                    <w14:schemeClr w14:val="tx1"/>
                  </w14:solidFill>
                </w14:textFill>
              </w:rPr>
              <w:t>O型圈、温控元件）</w:t>
            </w:r>
          </w:p>
        </w:tc>
        <w:tc>
          <w:tcPr>
            <w:tcW w:w="130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kern w:val="0"/>
                <w:sz w:val="24"/>
                <w:szCs w:val="24"/>
                <w:lang w:val="zh-CN"/>
              </w:rPr>
            </w:pPr>
            <w:r>
              <w:rPr>
                <w:rFonts w:hint="eastAsia" w:ascii="宋体" w:hAnsi="宋体" w:cs="宋体"/>
                <w:kern w:val="0"/>
                <w:sz w:val="24"/>
                <w:szCs w:val="24"/>
                <w:lang w:val="zh-CN"/>
              </w:rPr>
              <w:t>A</w:t>
            </w:r>
            <w:r>
              <w:rPr>
                <w:rFonts w:ascii="宋体" w:hAnsi="宋体" w:cs="宋体"/>
                <w:kern w:val="0"/>
                <w:sz w:val="24"/>
                <w:szCs w:val="24"/>
                <w:lang w:val="zh-CN"/>
              </w:rPr>
              <w:t>BS;</w:t>
            </w:r>
            <w:r>
              <w:t xml:space="preserve"> </w:t>
            </w:r>
            <w:r>
              <w:rPr>
                <w:rFonts w:ascii="宋体" w:hAnsi="宋体" w:cs="宋体"/>
                <w:kern w:val="0"/>
                <w:sz w:val="24"/>
                <w:szCs w:val="24"/>
                <w:lang w:val="zh-CN"/>
              </w:rPr>
              <w:t>AFP 4004 ME 2000/6-64</w:t>
            </w:r>
          </w:p>
        </w:tc>
        <w:tc>
          <w:tcPr>
            <w:tcW w:w="70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kern w:val="0"/>
                <w:sz w:val="24"/>
                <w:szCs w:val="24"/>
                <w:lang w:val="zh-CN"/>
              </w:rPr>
            </w:pPr>
            <w:r>
              <w:rPr>
                <w:rFonts w:hint="eastAsia" w:ascii="宋体" w:hAnsi="宋体" w:cs="宋体"/>
                <w:kern w:val="0"/>
                <w:sz w:val="24"/>
                <w:szCs w:val="24"/>
                <w:lang w:val="zh-CN"/>
              </w:rPr>
              <w:t>套</w:t>
            </w:r>
          </w:p>
        </w:tc>
        <w:tc>
          <w:tcPr>
            <w:tcW w:w="85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hint="eastAsia" w:ascii="宋体" w:hAnsi="宋体" w:eastAsia="宋体" w:cs="宋体"/>
                <w:kern w:val="0"/>
                <w:sz w:val="24"/>
                <w:szCs w:val="24"/>
                <w:lang w:val="zh-CN" w:eastAsia="zh-CN"/>
              </w:rPr>
            </w:pPr>
            <w:r>
              <w:rPr>
                <w:rFonts w:hint="eastAsia" w:ascii="宋体" w:hAnsi="宋体" w:cs="宋体"/>
                <w:kern w:val="0"/>
                <w:sz w:val="24"/>
                <w:szCs w:val="24"/>
                <w:lang w:val="en-US" w:eastAsia="zh-CN"/>
              </w:rPr>
              <w:t>3</w:t>
            </w:r>
          </w:p>
        </w:tc>
        <w:tc>
          <w:tcPr>
            <w:tcW w:w="89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kern w:val="0"/>
                <w:sz w:val="24"/>
                <w:szCs w:val="24"/>
                <w:lang w:val="zh-CN"/>
              </w:rPr>
            </w:pPr>
          </w:p>
        </w:tc>
        <w:tc>
          <w:tcPr>
            <w:tcW w:w="11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kern w:val="0"/>
                <w:sz w:val="24"/>
                <w:szCs w:val="24"/>
                <w:lang w:val="zh-CN"/>
              </w:rPr>
            </w:pPr>
          </w:p>
        </w:tc>
        <w:tc>
          <w:tcPr>
            <w:tcW w:w="104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kern w:val="0"/>
                <w:sz w:val="24"/>
                <w:szCs w:val="24"/>
                <w:lang w:val="zh-CN"/>
              </w:rPr>
            </w:pPr>
          </w:p>
        </w:tc>
        <w:tc>
          <w:tcPr>
            <w:tcW w:w="117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kern w:val="0"/>
                <w:sz w:val="24"/>
                <w:szCs w:val="24"/>
                <w:lang w:val="zh-CN"/>
              </w:rPr>
            </w:pPr>
          </w:p>
        </w:tc>
        <w:tc>
          <w:tcPr>
            <w:tcW w:w="123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kern w:val="0"/>
                <w:sz w:val="24"/>
                <w:szCs w:val="24"/>
                <w:lang w:val="zh-CN"/>
              </w:rPr>
            </w:pPr>
            <w:r>
              <w:rPr>
                <w:rFonts w:ascii="宋体" w:hAnsi="宋体" w:cs="宋体"/>
                <w:kern w:val="0"/>
                <w:sz w:val="24"/>
                <w:szCs w:val="24"/>
                <w:lang w:val="zh-CN"/>
              </w:rPr>
              <w:t>原厂配件</w:t>
            </w:r>
          </w:p>
        </w:tc>
      </w:tr>
      <w:tr>
        <w:tblPrEx>
          <w:tblCellMar>
            <w:top w:w="0" w:type="dxa"/>
            <w:left w:w="108" w:type="dxa"/>
            <w:bottom w:w="0" w:type="dxa"/>
            <w:right w:w="108" w:type="dxa"/>
          </w:tblCellMar>
        </w:tblPrEx>
        <w:trPr>
          <w:trHeight w:val="326" w:hRule="atLeast"/>
          <w:jc w:val="center"/>
        </w:trPr>
        <w:tc>
          <w:tcPr>
            <w:tcW w:w="70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kern w:val="0"/>
                <w:sz w:val="24"/>
                <w:szCs w:val="24"/>
                <w:lang w:val="zh-CN"/>
              </w:rPr>
            </w:pPr>
            <w:r>
              <w:rPr>
                <w:rFonts w:ascii="宋体" w:hAnsi="宋体" w:cs="宋体"/>
                <w:kern w:val="0"/>
                <w:sz w:val="24"/>
                <w:szCs w:val="24"/>
                <w:lang w:val="zh-CN"/>
              </w:rPr>
              <w:t>2</w:t>
            </w:r>
          </w:p>
        </w:tc>
        <w:tc>
          <w:tcPr>
            <w:tcW w:w="124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kern w:val="0"/>
                <w:sz w:val="24"/>
                <w:szCs w:val="24"/>
                <w:lang w:val="zh-CN"/>
              </w:rPr>
            </w:pPr>
            <w:r>
              <w:rPr>
                <w:rFonts w:ascii="宋体" w:hAnsi="宋体" w:cs="宋体"/>
                <w:color w:val="000000" w:themeColor="text1"/>
                <w:kern w:val="0"/>
                <w:sz w:val="24"/>
                <w:szCs w:val="24"/>
                <w:lang w:val="zh-CN"/>
                <w14:textFill>
                  <w14:solidFill>
                    <w14:schemeClr w14:val="tx1"/>
                  </w14:solidFill>
                </w14:textFill>
              </w:rPr>
              <w:t>导流罩</w:t>
            </w:r>
          </w:p>
        </w:tc>
        <w:tc>
          <w:tcPr>
            <w:tcW w:w="130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kern w:val="0"/>
                <w:sz w:val="24"/>
                <w:szCs w:val="24"/>
                <w:lang w:val="zh-CN"/>
              </w:rPr>
            </w:pPr>
            <w:r>
              <w:rPr>
                <w:rFonts w:hint="eastAsia" w:ascii="宋体" w:hAnsi="宋体" w:cs="宋体"/>
                <w:kern w:val="0"/>
                <w:sz w:val="24"/>
                <w:szCs w:val="24"/>
                <w:lang w:val="zh-CN"/>
              </w:rPr>
              <w:t>A</w:t>
            </w:r>
            <w:r>
              <w:rPr>
                <w:rFonts w:ascii="宋体" w:hAnsi="宋体" w:cs="宋体"/>
                <w:kern w:val="0"/>
                <w:sz w:val="24"/>
                <w:szCs w:val="24"/>
                <w:lang w:val="zh-CN"/>
              </w:rPr>
              <w:t>BS;</w:t>
            </w:r>
            <w:r>
              <w:t xml:space="preserve"> </w:t>
            </w:r>
            <w:r>
              <w:rPr>
                <w:rFonts w:ascii="宋体" w:hAnsi="宋体" w:cs="宋体"/>
                <w:kern w:val="0"/>
                <w:sz w:val="24"/>
                <w:szCs w:val="24"/>
                <w:lang w:val="zh-CN"/>
              </w:rPr>
              <w:t>AFP 4004 ME 2000/6-64</w:t>
            </w:r>
          </w:p>
        </w:tc>
        <w:tc>
          <w:tcPr>
            <w:tcW w:w="70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kern w:val="0"/>
                <w:sz w:val="24"/>
                <w:szCs w:val="24"/>
                <w:lang w:val="zh-CN"/>
              </w:rPr>
            </w:pPr>
            <w:r>
              <w:rPr>
                <w:rFonts w:ascii="宋体" w:hAnsi="宋体" w:cs="宋体"/>
                <w:kern w:val="0"/>
                <w:sz w:val="24"/>
                <w:szCs w:val="24"/>
                <w:lang w:val="zh-CN"/>
              </w:rPr>
              <w:t>个</w:t>
            </w:r>
          </w:p>
        </w:tc>
        <w:tc>
          <w:tcPr>
            <w:tcW w:w="85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kern w:val="0"/>
                <w:sz w:val="24"/>
                <w:szCs w:val="24"/>
                <w:lang w:val="zh-CN"/>
              </w:rPr>
            </w:pPr>
            <w:r>
              <w:rPr>
                <w:rFonts w:hint="eastAsia" w:ascii="宋体" w:hAnsi="宋体" w:cs="宋体"/>
                <w:kern w:val="0"/>
                <w:sz w:val="24"/>
                <w:szCs w:val="24"/>
                <w:lang w:val="zh-CN"/>
              </w:rPr>
              <w:t>3</w:t>
            </w:r>
          </w:p>
        </w:tc>
        <w:tc>
          <w:tcPr>
            <w:tcW w:w="89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kern w:val="0"/>
                <w:sz w:val="24"/>
                <w:szCs w:val="24"/>
                <w:lang w:val="zh-CN"/>
              </w:rPr>
            </w:pPr>
          </w:p>
        </w:tc>
        <w:tc>
          <w:tcPr>
            <w:tcW w:w="11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kern w:val="0"/>
                <w:sz w:val="24"/>
                <w:szCs w:val="24"/>
                <w:lang w:val="zh-CN"/>
              </w:rPr>
            </w:pPr>
          </w:p>
        </w:tc>
        <w:tc>
          <w:tcPr>
            <w:tcW w:w="104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kern w:val="0"/>
                <w:sz w:val="24"/>
                <w:szCs w:val="24"/>
                <w:lang w:val="zh-CN"/>
              </w:rPr>
            </w:pPr>
          </w:p>
        </w:tc>
        <w:tc>
          <w:tcPr>
            <w:tcW w:w="117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kern w:val="0"/>
                <w:sz w:val="24"/>
                <w:szCs w:val="24"/>
                <w:lang w:val="zh-CN"/>
              </w:rPr>
            </w:pPr>
          </w:p>
        </w:tc>
        <w:tc>
          <w:tcPr>
            <w:tcW w:w="123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kern w:val="0"/>
                <w:sz w:val="24"/>
                <w:szCs w:val="24"/>
                <w:lang w:val="zh-CN"/>
              </w:rPr>
            </w:pPr>
            <w:r>
              <w:rPr>
                <w:rFonts w:ascii="宋体" w:hAnsi="宋体" w:cs="宋体"/>
                <w:kern w:val="0"/>
                <w:sz w:val="24"/>
                <w:szCs w:val="24"/>
                <w:lang w:val="zh-CN"/>
              </w:rPr>
              <w:t>原厂配件</w:t>
            </w:r>
          </w:p>
        </w:tc>
      </w:tr>
      <w:tr>
        <w:tblPrEx>
          <w:tblCellMar>
            <w:top w:w="0" w:type="dxa"/>
            <w:left w:w="108" w:type="dxa"/>
            <w:bottom w:w="0" w:type="dxa"/>
            <w:right w:w="108" w:type="dxa"/>
          </w:tblCellMar>
        </w:tblPrEx>
        <w:trPr>
          <w:trHeight w:val="198" w:hRule="atLeast"/>
          <w:jc w:val="center"/>
        </w:trPr>
        <w:tc>
          <w:tcPr>
            <w:tcW w:w="70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kern w:val="0"/>
                <w:sz w:val="24"/>
                <w:szCs w:val="24"/>
                <w:lang w:val="zh-CN"/>
              </w:rPr>
            </w:pPr>
            <w:r>
              <w:rPr>
                <w:rFonts w:ascii="宋体" w:hAnsi="宋体" w:cs="宋体"/>
                <w:kern w:val="0"/>
                <w:sz w:val="24"/>
                <w:szCs w:val="24"/>
                <w:lang w:val="zh-CN"/>
              </w:rPr>
              <w:t>3</w:t>
            </w:r>
          </w:p>
        </w:tc>
        <w:tc>
          <w:tcPr>
            <w:tcW w:w="124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kern w:val="0"/>
                <w:sz w:val="24"/>
                <w:szCs w:val="24"/>
                <w:lang w:val="zh-CN"/>
              </w:rPr>
            </w:pPr>
            <w:r>
              <w:rPr>
                <w:rFonts w:ascii="宋体" w:hAnsi="宋体" w:cs="宋体"/>
                <w:color w:val="000000" w:themeColor="text1"/>
                <w:kern w:val="0"/>
                <w:sz w:val="24"/>
                <w:szCs w:val="24"/>
                <w:lang w:val="zh-CN"/>
                <w14:textFill>
                  <w14:solidFill>
                    <w14:schemeClr w14:val="tx1"/>
                  </w14:solidFill>
                </w14:textFill>
              </w:rPr>
              <w:t>叶轮</w:t>
            </w:r>
          </w:p>
        </w:tc>
        <w:tc>
          <w:tcPr>
            <w:tcW w:w="130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kern w:val="0"/>
                <w:sz w:val="24"/>
                <w:szCs w:val="24"/>
                <w:lang w:val="zh-CN"/>
              </w:rPr>
            </w:pPr>
            <w:r>
              <w:rPr>
                <w:rFonts w:hint="eastAsia" w:ascii="宋体" w:hAnsi="宋体" w:cs="宋体"/>
                <w:kern w:val="0"/>
                <w:sz w:val="24"/>
                <w:szCs w:val="24"/>
                <w:lang w:val="zh-CN"/>
              </w:rPr>
              <w:t>A</w:t>
            </w:r>
            <w:r>
              <w:rPr>
                <w:rFonts w:ascii="宋体" w:hAnsi="宋体" w:cs="宋体"/>
                <w:kern w:val="0"/>
                <w:sz w:val="24"/>
                <w:szCs w:val="24"/>
                <w:lang w:val="zh-CN"/>
              </w:rPr>
              <w:t>BS;</w:t>
            </w:r>
            <w:r>
              <w:t xml:space="preserve"> </w:t>
            </w:r>
            <w:r>
              <w:rPr>
                <w:rFonts w:ascii="宋体" w:hAnsi="宋体" w:cs="宋体"/>
                <w:kern w:val="0"/>
                <w:sz w:val="24"/>
                <w:szCs w:val="24"/>
                <w:lang w:val="zh-CN"/>
              </w:rPr>
              <w:t>AFP 4004 ME 2000/6-64</w:t>
            </w:r>
          </w:p>
        </w:tc>
        <w:tc>
          <w:tcPr>
            <w:tcW w:w="70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kern w:val="0"/>
                <w:sz w:val="24"/>
                <w:szCs w:val="24"/>
                <w:lang w:val="zh-CN"/>
              </w:rPr>
            </w:pPr>
            <w:r>
              <w:rPr>
                <w:rFonts w:ascii="宋体" w:hAnsi="宋体" w:cs="宋体"/>
                <w:kern w:val="0"/>
                <w:sz w:val="24"/>
                <w:szCs w:val="24"/>
                <w:lang w:val="zh-CN"/>
              </w:rPr>
              <w:t>个</w:t>
            </w:r>
          </w:p>
        </w:tc>
        <w:tc>
          <w:tcPr>
            <w:tcW w:w="85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kern w:val="0"/>
                <w:sz w:val="24"/>
                <w:szCs w:val="24"/>
                <w:lang w:val="zh-CN"/>
              </w:rPr>
            </w:pPr>
            <w:r>
              <w:rPr>
                <w:rFonts w:hint="eastAsia" w:ascii="宋体" w:hAnsi="宋体" w:cs="宋体"/>
                <w:kern w:val="0"/>
                <w:sz w:val="24"/>
                <w:szCs w:val="24"/>
                <w:lang w:val="zh-CN"/>
              </w:rPr>
              <w:t>3</w:t>
            </w:r>
          </w:p>
        </w:tc>
        <w:tc>
          <w:tcPr>
            <w:tcW w:w="89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kern w:val="0"/>
                <w:sz w:val="24"/>
                <w:szCs w:val="24"/>
                <w:lang w:val="zh-CN"/>
              </w:rPr>
            </w:pPr>
          </w:p>
        </w:tc>
        <w:tc>
          <w:tcPr>
            <w:tcW w:w="11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kern w:val="0"/>
                <w:sz w:val="24"/>
                <w:szCs w:val="24"/>
                <w:lang w:val="zh-CN"/>
              </w:rPr>
            </w:pPr>
          </w:p>
        </w:tc>
        <w:tc>
          <w:tcPr>
            <w:tcW w:w="104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kern w:val="0"/>
                <w:sz w:val="24"/>
                <w:szCs w:val="24"/>
                <w:lang w:val="zh-CN"/>
              </w:rPr>
            </w:pPr>
          </w:p>
        </w:tc>
        <w:tc>
          <w:tcPr>
            <w:tcW w:w="117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kern w:val="0"/>
                <w:sz w:val="24"/>
                <w:szCs w:val="24"/>
                <w:lang w:val="zh-CN"/>
              </w:rPr>
            </w:pPr>
          </w:p>
        </w:tc>
        <w:tc>
          <w:tcPr>
            <w:tcW w:w="123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kern w:val="0"/>
                <w:sz w:val="24"/>
                <w:szCs w:val="24"/>
                <w:lang w:val="zh-CN"/>
              </w:rPr>
            </w:pPr>
            <w:r>
              <w:rPr>
                <w:rFonts w:ascii="宋体" w:hAnsi="宋体" w:cs="宋体"/>
                <w:kern w:val="0"/>
                <w:sz w:val="24"/>
                <w:szCs w:val="24"/>
                <w:lang w:val="zh-CN"/>
              </w:rPr>
              <w:t>原厂配件</w:t>
            </w:r>
          </w:p>
        </w:tc>
      </w:tr>
      <w:tr>
        <w:tblPrEx>
          <w:tblCellMar>
            <w:top w:w="0" w:type="dxa"/>
            <w:left w:w="108" w:type="dxa"/>
            <w:bottom w:w="0" w:type="dxa"/>
            <w:right w:w="108" w:type="dxa"/>
          </w:tblCellMar>
        </w:tblPrEx>
        <w:trPr>
          <w:trHeight w:val="217" w:hRule="atLeast"/>
          <w:jc w:val="center"/>
        </w:trPr>
        <w:tc>
          <w:tcPr>
            <w:tcW w:w="4817" w:type="dxa"/>
            <w:gridSpan w:val="5"/>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kern w:val="0"/>
                <w:sz w:val="24"/>
                <w:szCs w:val="24"/>
                <w:lang w:val="zh-CN"/>
              </w:rPr>
            </w:pPr>
            <w:r>
              <w:rPr>
                <w:rFonts w:hint="eastAsia" w:ascii="宋体" w:hAnsi="宋体" w:cs="宋体"/>
                <w:kern w:val="0"/>
                <w:sz w:val="24"/>
                <w:szCs w:val="24"/>
                <w:lang w:val="zh-CN"/>
              </w:rPr>
              <w:t>合同暂定总价（万元）</w:t>
            </w:r>
          </w:p>
        </w:tc>
        <w:tc>
          <w:tcPr>
            <w:tcW w:w="89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kern w:val="0"/>
                <w:sz w:val="24"/>
                <w:szCs w:val="24"/>
                <w:lang w:val="zh-CN"/>
              </w:rPr>
            </w:pPr>
          </w:p>
        </w:tc>
        <w:tc>
          <w:tcPr>
            <w:tcW w:w="11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kern w:val="0"/>
                <w:sz w:val="24"/>
                <w:szCs w:val="24"/>
                <w:lang w:val="zh-CN"/>
              </w:rPr>
            </w:pPr>
          </w:p>
        </w:tc>
        <w:tc>
          <w:tcPr>
            <w:tcW w:w="104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kern w:val="0"/>
                <w:sz w:val="24"/>
                <w:szCs w:val="24"/>
                <w:lang w:val="zh-CN"/>
              </w:rPr>
            </w:pPr>
          </w:p>
        </w:tc>
        <w:tc>
          <w:tcPr>
            <w:tcW w:w="117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kern w:val="0"/>
                <w:sz w:val="24"/>
                <w:szCs w:val="24"/>
                <w:lang w:val="zh-CN"/>
              </w:rPr>
            </w:pPr>
          </w:p>
        </w:tc>
        <w:tc>
          <w:tcPr>
            <w:tcW w:w="123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kern w:val="0"/>
                <w:sz w:val="24"/>
                <w:szCs w:val="24"/>
                <w:lang w:val="zh-CN"/>
              </w:rPr>
            </w:pPr>
            <w:r>
              <w:rPr>
                <w:rFonts w:hint="eastAsia" w:ascii="宋体" w:hAnsi="宋体" w:cs="宋体"/>
                <w:kern w:val="0"/>
                <w:sz w:val="24"/>
                <w:szCs w:val="24"/>
                <w:lang w:val="zh-CN"/>
              </w:rPr>
              <w:t>——</w:t>
            </w:r>
          </w:p>
        </w:tc>
      </w:tr>
    </w:tbl>
    <w:p>
      <w:pPr>
        <w:pStyle w:val="2"/>
        <w:rPr>
          <w:rFonts w:hint="eastAsia"/>
          <w:lang w:eastAsia="zh-CN"/>
        </w:rPr>
      </w:pPr>
    </w:p>
    <w:p>
      <w:pPr>
        <w:rPr>
          <w:color w:val="000000" w:themeColor="text1"/>
          <w14:textFill>
            <w14:solidFill>
              <w14:schemeClr w14:val="tx1"/>
            </w14:solidFill>
          </w14:textFill>
        </w:rPr>
      </w:pPr>
    </w:p>
    <w:p>
      <w:pPr>
        <w:jc w:val="center"/>
        <w:rPr>
          <w:rFonts w:hint="eastAsia" w:ascii="仿宋" w:hAnsi="仿宋" w:eastAsia="仿宋" w:cs="仿宋_GB2312"/>
          <w:b/>
          <w:color w:val="000000" w:themeColor="text1"/>
          <w:sz w:val="28"/>
          <w:szCs w:val="28"/>
          <w:lang w:val="en-US" w:eastAsia="zh-CN"/>
          <w14:textFill>
            <w14:solidFill>
              <w14:schemeClr w14:val="tx1"/>
            </w14:solidFill>
          </w14:textFill>
        </w:rPr>
      </w:pPr>
    </w:p>
    <w:p>
      <w:pPr>
        <w:jc w:val="center"/>
        <w:rPr>
          <w:rFonts w:hint="eastAsia" w:ascii="仿宋" w:hAnsi="仿宋" w:eastAsia="仿宋" w:cs="仿宋_GB2312"/>
          <w:b/>
          <w:color w:val="000000" w:themeColor="text1"/>
          <w:sz w:val="28"/>
          <w:szCs w:val="28"/>
          <w:lang w:val="en-US" w:eastAsia="zh-CN"/>
          <w14:textFill>
            <w14:solidFill>
              <w14:schemeClr w14:val="tx1"/>
            </w14:solidFill>
          </w14:textFill>
        </w:rPr>
      </w:pPr>
    </w:p>
    <w:p>
      <w:pPr>
        <w:jc w:val="center"/>
        <w:rPr>
          <w:rFonts w:hint="eastAsia" w:ascii="仿宋" w:hAnsi="仿宋" w:eastAsia="仿宋" w:cs="仿宋_GB2312"/>
          <w:b/>
          <w:color w:val="000000" w:themeColor="text1"/>
          <w:sz w:val="28"/>
          <w:szCs w:val="28"/>
          <w:lang w:val="en-US" w:eastAsia="zh-CN"/>
          <w14:textFill>
            <w14:solidFill>
              <w14:schemeClr w14:val="tx1"/>
            </w14:solidFill>
          </w14:textFill>
        </w:rPr>
      </w:pPr>
    </w:p>
    <w:p>
      <w:pPr>
        <w:jc w:val="center"/>
        <w:rPr>
          <w:rFonts w:hint="eastAsia" w:ascii="仿宋" w:hAnsi="仿宋" w:eastAsia="仿宋" w:cs="仿宋_GB2312"/>
          <w:b/>
          <w:color w:val="000000" w:themeColor="text1"/>
          <w:sz w:val="28"/>
          <w:szCs w:val="28"/>
          <w:lang w:val="en-US" w:eastAsia="zh-CN"/>
          <w14:textFill>
            <w14:solidFill>
              <w14:schemeClr w14:val="tx1"/>
            </w14:solidFill>
          </w14:textFill>
        </w:rPr>
      </w:pPr>
    </w:p>
    <w:p>
      <w:pPr>
        <w:jc w:val="center"/>
        <w:rPr>
          <w:rFonts w:hint="eastAsia" w:ascii="仿宋" w:hAnsi="仿宋" w:eastAsia="仿宋" w:cs="仿宋_GB2312"/>
          <w:b/>
          <w:color w:val="000000" w:themeColor="text1"/>
          <w:sz w:val="28"/>
          <w:szCs w:val="28"/>
          <w:lang w:val="en-US" w:eastAsia="zh-CN"/>
          <w14:textFill>
            <w14:solidFill>
              <w14:schemeClr w14:val="tx1"/>
            </w14:solidFill>
          </w14:textFill>
        </w:rPr>
      </w:pPr>
    </w:p>
    <w:p>
      <w:pPr>
        <w:jc w:val="center"/>
        <w:rPr>
          <w:rFonts w:hint="eastAsia" w:ascii="仿宋" w:hAnsi="仿宋" w:eastAsia="仿宋" w:cs="仿宋_GB2312"/>
          <w:b/>
          <w:color w:val="000000" w:themeColor="text1"/>
          <w:sz w:val="28"/>
          <w:szCs w:val="28"/>
          <w:lang w:val="en-US" w:eastAsia="zh-CN"/>
          <w14:textFill>
            <w14:solidFill>
              <w14:schemeClr w14:val="tx1"/>
            </w14:solidFill>
          </w14:textFill>
        </w:rPr>
      </w:pPr>
    </w:p>
    <w:p>
      <w:pPr>
        <w:jc w:val="center"/>
        <w:rPr>
          <w:rFonts w:hint="eastAsia" w:ascii="仿宋" w:hAnsi="仿宋" w:eastAsia="仿宋" w:cs="仿宋_GB2312"/>
          <w:b/>
          <w:color w:val="000000" w:themeColor="text1"/>
          <w:sz w:val="28"/>
          <w:szCs w:val="28"/>
          <w:lang w:val="en-US" w:eastAsia="zh-CN"/>
          <w14:textFill>
            <w14:solidFill>
              <w14:schemeClr w14:val="tx1"/>
            </w14:solidFill>
          </w14:textFill>
        </w:rPr>
      </w:pPr>
    </w:p>
    <w:p>
      <w:pPr>
        <w:jc w:val="center"/>
        <w:rPr>
          <w:rFonts w:hint="eastAsia" w:ascii="仿宋" w:hAnsi="仿宋" w:eastAsia="仿宋" w:cs="仿宋_GB2312"/>
          <w:b/>
          <w:color w:val="000000" w:themeColor="text1"/>
          <w:sz w:val="28"/>
          <w:szCs w:val="28"/>
          <w:lang w:val="en-US" w:eastAsia="zh-CN"/>
          <w14:textFill>
            <w14:solidFill>
              <w14:schemeClr w14:val="tx1"/>
            </w14:solidFill>
          </w14:textFill>
        </w:rPr>
      </w:pPr>
    </w:p>
    <w:p>
      <w:pPr>
        <w:jc w:val="center"/>
        <w:rPr>
          <w:rFonts w:hint="eastAsia" w:ascii="仿宋" w:hAnsi="仿宋" w:eastAsia="仿宋" w:cs="仿宋_GB2312"/>
          <w:b/>
          <w:color w:val="000000" w:themeColor="text1"/>
          <w:sz w:val="28"/>
          <w:szCs w:val="28"/>
          <w:lang w:val="en-US" w:eastAsia="zh-CN"/>
          <w14:textFill>
            <w14:solidFill>
              <w14:schemeClr w14:val="tx1"/>
            </w14:solidFill>
          </w14:textFill>
        </w:rPr>
      </w:pPr>
    </w:p>
    <w:p>
      <w:pPr>
        <w:jc w:val="center"/>
        <w:rPr>
          <w:rFonts w:hint="eastAsia" w:ascii="仿宋" w:hAnsi="仿宋" w:eastAsia="仿宋" w:cs="仿宋_GB2312"/>
          <w:b/>
          <w:color w:val="000000" w:themeColor="text1"/>
          <w:sz w:val="28"/>
          <w:szCs w:val="28"/>
          <w:lang w:val="en-US" w:eastAsia="zh-CN"/>
          <w14:textFill>
            <w14:solidFill>
              <w14:schemeClr w14:val="tx1"/>
            </w14:solidFill>
          </w14:textFill>
        </w:rPr>
      </w:pPr>
    </w:p>
    <w:p>
      <w:pPr>
        <w:jc w:val="center"/>
        <w:rPr>
          <w:rFonts w:hint="default" w:ascii="仿宋" w:hAnsi="仿宋" w:eastAsia="仿宋" w:cs="仿宋_GB2312"/>
          <w:b/>
          <w:color w:val="000000" w:themeColor="text1"/>
          <w:sz w:val="28"/>
          <w:szCs w:val="28"/>
          <w:lang w:val="en-US" w:eastAsia="zh-CN"/>
          <w14:textFill>
            <w14:solidFill>
              <w14:schemeClr w14:val="tx1"/>
            </w14:solidFill>
          </w14:textFill>
        </w:rPr>
      </w:pPr>
      <w:r>
        <w:rPr>
          <w:rFonts w:hint="eastAsia" w:ascii="仿宋" w:hAnsi="仿宋" w:eastAsia="仿宋" w:cs="仿宋_GB2312"/>
          <w:b/>
          <w:color w:val="000000" w:themeColor="text1"/>
          <w:sz w:val="28"/>
          <w:szCs w:val="28"/>
          <w:lang w:val="en-US" w:eastAsia="zh-CN"/>
          <w14:textFill>
            <w14:solidFill>
              <w14:schemeClr w14:val="tx1"/>
            </w14:solidFill>
          </w14:textFill>
        </w:rPr>
        <w:t>6 项目单位、人员资格情况</w:t>
      </w:r>
    </w:p>
    <w:p>
      <w:pPr>
        <w:jc w:val="center"/>
        <w:rPr>
          <w:rFonts w:hint="default" w:ascii="仿宋" w:hAnsi="仿宋" w:eastAsia="仿宋" w:cs="仿宋_GB2312"/>
          <w:b/>
          <w:color w:val="000000" w:themeColor="text1"/>
          <w:sz w:val="28"/>
          <w:szCs w:val="28"/>
          <w:lang w:val="en-US" w:eastAsia="zh-CN"/>
          <w14:textFill>
            <w14:solidFill>
              <w14:schemeClr w14:val="tx1"/>
            </w14:solidFill>
          </w14:textFill>
        </w:rPr>
      </w:pPr>
    </w:p>
    <w:p>
      <w:pPr>
        <w:jc w:val="center"/>
        <w:rPr>
          <w:rFonts w:hint="default" w:ascii="仿宋" w:hAnsi="仿宋" w:eastAsia="仿宋" w:cs="仿宋_GB2312"/>
          <w:b/>
          <w:color w:val="000000" w:themeColor="text1"/>
          <w:sz w:val="28"/>
          <w:szCs w:val="28"/>
          <w:lang w:val="en-US" w:eastAsia="zh-CN"/>
          <w14:textFill>
            <w14:solidFill>
              <w14:schemeClr w14:val="tx1"/>
            </w14:solidFill>
          </w14:textFill>
        </w:rPr>
      </w:pPr>
    </w:p>
    <w:p>
      <w:pPr>
        <w:jc w:val="center"/>
        <w:rPr>
          <w:rFonts w:hint="default" w:ascii="仿宋" w:hAnsi="仿宋" w:eastAsia="仿宋" w:cs="仿宋_GB2312"/>
          <w:b/>
          <w:color w:val="000000" w:themeColor="text1"/>
          <w:sz w:val="28"/>
          <w:szCs w:val="28"/>
          <w:lang w:val="en-US" w:eastAsia="zh-CN"/>
          <w14:textFill>
            <w14:solidFill>
              <w14:schemeClr w14:val="tx1"/>
            </w14:solidFill>
          </w14:textFill>
        </w:rPr>
      </w:pPr>
    </w:p>
    <w:p>
      <w:pPr>
        <w:jc w:val="center"/>
        <w:rPr>
          <w:rFonts w:hint="default" w:ascii="仿宋" w:hAnsi="仿宋" w:eastAsia="仿宋" w:cs="仿宋_GB2312"/>
          <w:b/>
          <w:color w:val="000000" w:themeColor="text1"/>
          <w:sz w:val="28"/>
          <w:szCs w:val="28"/>
          <w:lang w:val="en-US" w:eastAsia="zh-CN"/>
          <w14:textFill>
            <w14:solidFill>
              <w14:schemeClr w14:val="tx1"/>
            </w14:solidFill>
          </w14:textFill>
        </w:rPr>
      </w:pPr>
    </w:p>
    <w:p>
      <w:pPr>
        <w:jc w:val="center"/>
        <w:rPr>
          <w:rFonts w:hint="default" w:ascii="仿宋" w:hAnsi="仿宋" w:eastAsia="仿宋" w:cs="仿宋_GB2312"/>
          <w:b/>
          <w:color w:val="000000" w:themeColor="text1"/>
          <w:sz w:val="28"/>
          <w:szCs w:val="28"/>
          <w:lang w:val="en-US" w:eastAsia="zh-CN"/>
          <w14:textFill>
            <w14:solidFill>
              <w14:schemeClr w14:val="tx1"/>
            </w14:solidFill>
          </w14:textFill>
        </w:rPr>
      </w:pPr>
    </w:p>
    <w:p>
      <w:pPr>
        <w:jc w:val="center"/>
        <w:rPr>
          <w:rFonts w:hint="default" w:ascii="仿宋" w:hAnsi="仿宋" w:eastAsia="仿宋" w:cs="仿宋_GB2312"/>
          <w:b/>
          <w:color w:val="000000" w:themeColor="text1"/>
          <w:sz w:val="28"/>
          <w:szCs w:val="28"/>
          <w:lang w:val="en-US" w:eastAsia="zh-CN"/>
          <w14:textFill>
            <w14:solidFill>
              <w14:schemeClr w14:val="tx1"/>
            </w14:solidFill>
          </w14:textFill>
        </w:rPr>
      </w:pPr>
    </w:p>
    <w:p>
      <w:pPr>
        <w:jc w:val="center"/>
        <w:rPr>
          <w:rFonts w:hint="default" w:ascii="仿宋" w:hAnsi="仿宋" w:eastAsia="仿宋" w:cs="仿宋_GB2312"/>
          <w:b/>
          <w:color w:val="000000" w:themeColor="text1"/>
          <w:sz w:val="28"/>
          <w:szCs w:val="28"/>
          <w:lang w:val="en-US" w:eastAsia="zh-CN"/>
          <w14:textFill>
            <w14:solidFill>
              <w14:schemeClr w14:val="tx1"/>
            </w14:solidFill>
          </w14:textFill>
        </w:rPr>
      </w:pPr>
    </w:p>
    <w:p>
      <w:pPr>
        <w:jc w:val="center"/>
        <w:rPr>
          <w:rFonts w:hint="default" w:ascii="仿宋" w:hAnsi="仿宋" w:eastAsia="仿宋" w:cs="仿宋_GB2312"/>
          <w:b/>
          <w:color w:val="000000" w:themeColor="text1"/>
          <w:sz w:val="28"/>
          <w:szCs w:val="28"/>
          <w:lang w:val="en-US" w:eastAsia="zh-CN"/>
          <w14:textFill>
            <w14:solidFill>
              <w14:schemeClr w14:val="tx1"/>
            </w14:solidFill>
          </w14:textFill>
        </w:rPr>
      </w:pPr>
    </w:p>
    <w:p>
      <w:pPr>
        <w:jc w:val="center"/>
        <w:rPr>
          <w:rFonts w:hint="default" w:ascii="仿宋" w:hAnsi="仿宋" w:eastAsia="仿宋" w:cs="仿宋_GB2312"/>
          <w:b/>
          <w:color w:val="000000" w:themeColor="text1"/>
          <w:sz w:val="28"/>
          <w:szCs w:val="28"/>
          <w:lang w:val="en-US" w:eastAsia="zh-CN"/>
          <w14:textFill>
            <w14:solidFill>
              <w14:schemeClr w14:val="tx1"/>
            </w14:solidFill>
          </w14:textFill>
        </w:rPr>
      </w:pPr>
    </w:p>
    <w:p>
      <w:pPr>
        <w:jc w:val="center"/>
        <w:rPr>
          <w:rFonts w:hint="default" w:ascii="仿宋" w:hAnsi="仿宋" w:eastAsia="仿宋" w:cs="仿宋_GB2312"/>
          <w:b/>
          <w:color w:val="000000" w:themeColor="text1"/>
          <w:sz w:val="28"/>
          <w:szCs w:val="28"/>
          <w:lang w:val="en-US" w:eastAsia="zh-CN"/>
          <w14:textFill>
            <w14:solidFill>
              <w14:schemeClr w14:val="tx1"/>
            </w14:solidFill>
          </w14:textFill>
        </w:rPr>
      </w:pPr>
      <w:r>
        <w:rPr>
          <w:rFonts w:hint="default" w:ascii="仿宋" w:hAnsi="仿宋" w:eastAsia="仿宋" w:cs="仿宋_GB2312"/>
          <w:b/>
          <w:color w:val="000000" w:themeColor="text1"/>
          <w:sz w:val="28"/>
          <w:szCs w:val="28"/>
          <w:lang w:val="en-US" w:eastAsia="zh-CN"/>
          <w14:textFill>
            <w14:solidFill>
              <w14:schemeClr w14:val="tx1"/>
            </w14:solidFill>
          </w14:textFill>
        </w:rPr>
        <w:t xml:space="preserve">  </w:t>
      </w:r>
      <w:r>
        <w:rPr>
          <w:rFonts w:hint="eastAsia" w:ascii="仿宋" w:hAnsi="仿宋" w:eastAsia="仿宋" w:cs="仿宋_GB2312"/>
          <w:b/>
          <w:color w:val="000000" w:themeColor="text1"/>
          <w:sz w:val="28"/>
          <w:szCs w:val="28"/>
          <w:lang w:val="en-US" w:eastAsia="zh-CN"/>
          <w14:textFill>
            <w14:solidFill>
              <w14:schemeClr w14:val="tx1"/>
            </w14:solidFill>
          </w14:textFill>
        </w:rPr>
        <w:t>7</w:t>
      </w:r>
      <w:r>
        <w:rPr>
          <w:rFonts w:hint="default" w:ascii="仿宋" w:hAnsi="仿宋" w:eastAsia="仿宋" w:cs="仿宋_GB2312"/>
          <w:b/>
          <w:color w:val="000000" w:themeColor="text1"/>
          <w:sz w:val="28"/>
          <w:szCs w:val="28"/>
          <w:lang w:val="en-US" w:eastAsia="zh-CN"/>
          <w14:textFill>
            <w14:solidFill>
              <w14:schemeClr w14:val="tx1"/>
            </w14:solidFill>
          </w14:textFill>
        </w:rPr>
        <w:t xml:space="preserve"> 承诺函 </w:t>
      </w:r>
    </w:p>
    <w:p>
      <w:pPr>
        <w:ind w:firstLine="840" w:firstLineChars="300"/>
        <w:rPr>
          <w:rFonts w:hint="default" w:ascii="仿宋" w:hAnsi="仿宋" w:eastAsia="仿宋" w:cs="仿宋_GB2312"/>
          <w:color w:val="000000" w:themeColor="text1"/>
          <w:sz w:val="28"/>
          <w:szCs w:val="28"/>
          <w:u w:val="none"/>
          <w:lang w:val="en-US" w:eastAsia="zh-CN"/>
          <w14:textFill>
            <w14:solidFill>
              <w14:schemeClr w14:val="tx1"/>
            </w14:solidFill>
          </w14:textFill>
        </w:rPr>
      </w:pPr>
      <w:r>
        <w:rPr>
          <w:rFonts w:hint="eastAsia" w:ascii="仿宋" w:hAnsi="仿宋" w:eastAsia="仿宋" w:cs="仿宋_GB2312"/>
          <w:color w:val="000000" w:themeColor="text1"/>
          <w:sz w:val="28"/>
          <w:szCs w:val="28"/>
          <w:u w:val="none"/>
          <w:lang w:val="en-US" w:eastAsia="zh-CN"/>
          <w14:textFill>
            <w14:solidFill>
              <w14:schemeClr w14:val="tx1"/>
            </w14:solidFill>
          </w14:textFill>
        </w:rPr>
        <w:t>广州市净水有限公司：</w:t>
      </w:r>
    </w:p>
    <w:p>
      <w:pPr>
        <w:ind w:firstLine="840" w:firstLineChars="300"/>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pPr>
      <w:r>
        <w:rPr>
          <w:rFonts w:hint="eastAsia" w:ascii="仿宋" w:hAnsi="仿宋" w:eastAsia="仿宋" w:cs="仿宋_GB2312"/>
          <w:color w:val="000000" w:themeColor="text1"/>
          <w:sz w:val="28"/>
          <w:szCs w:val="28"/>
          <w:u w:val="none"/>
          <w:lang w:eastAsia="zh-CN"/>
          <w14:textFill>
            <w14:solidFill>
              <w14:schemeClr w14:val="tx1"/>
            </w14:solidFill>
          </w14:textFill>
        </w:rPr>
        <w:t>我</w:t>
      </w:r>
      <w:r>
        <w:rPr>
          <w:rFonts w:hint="eastAsia" w:ascii="仿宋" w:hAnsi="仿宋" w:eastAsia="仿宋" w:cs="仿宋_GB2312"/>
          <w:color w:val="000000" w:themeColor="text1"/>
          <w:sz w:val="28"/>
          <w:szCs w:val="28"/>
          <w:u w:val="none"/>
          <w:lang w:val="en-US" w:eastAsia="zh-CN"/>
          <w14:textFill>
            <w14:solidFill>
              <w14:schemeClr w14:val="tx1"/>
            </w14:solidFill>
          </w14:textFill>
        </w:rPr>
        <w:t>司</w:t>
      </w:r>
      <w:r>
        <w:rPr>
          <w:rFonts w:hint="eastAsia" w:ascii="仿宋" w:hAnsi="仿宋" w:eastAsia="仿宋" w:cs="仿宋_GB2312"/>
          <w:color w:val="000000" w:themeColor="text1"/>
          <w:sz w:val="28"/>
          <w:szCs w:val="28"/>
          <w:u w:val="single"/>
          <w:lang w:val="en-US" w:eastAsia="zh-CN"/>
          <w14:textFill>
            <w14:solidFill>
              <w14:schemeClr w14:val="tx1"/>
            </w14:solidFill>
          </w14:textFill>
        </w:rPr>
        <w:t xml:space="preserve">   （报价单位）   </w:t>
      </w:r>
      <w:r>
        <w:rPr>
          <w:rFonts w:hint="eastAsia" w:ascii="仿宋" w:hAnsi="仿宋" w:eastAsia="仿宋" w:cs="仿宋_GB2312"/>
          <w:color w:val="000000" w:themeColor="text1"/>
          <w:sz w:val="28"/>
          <w:szCs w:val="28"/>
          <w:u w:val="none"/>
          <w14:textFill>
            <w14:solidFill>
              <w14:schemeClr w14:val="tx1"/>
            </w14:solidFill>
          </w14:textFill>
        </w:rPr>
        <w:t>承诺</w:t>
      </w:r>
      <w:r>
        <w:rPr>
          <w:rFonts w:hint="eastAsia" w:ascii="仿宋" w:hAnsi="仿宋" w:eastAsia="仿宋" w:cs="仿宋_GB2312"/>
          <w:color w:val="000000" w:themeColor="text1"/>
          <w:sz w:val="28"/>
          <w:szCs w:val="28"/>
          <w:u w:val="none"/>
          <w:lang w:eastAsia="zh-CN"/>
          <w14:textFill>
            <w14:solidFill>
              <w14:schemeClr w14:val="tx1"/>
            </w14:solidFill>
          </w14:textFill>
        </w:rPr>
        <w:t>，</w:t>
      </w:r>
      <w:r>
        <w:rPr>
          <w:rFonts w:hint="eastAsia" w:ascii="仿宋_GB2312" w:hAnsi="仿宋_GB2312" w:eastAsia="仿宋_GB2312" w:cs="仿宋_GB2312"/>
          <w:color w:val="000000" w:themeColor="text1"/>
          <w:sz w:val="28"/>
          <w:szCs w:val="28"/>
          <w:u w:val="none"/>
          <w14:textFill>
            <w14:solidFill>
              <w14:schemeClr w14:val="tx1"/>
            </w14:solidFill>
          </w14:textFill>
        </w:rPr>
        <w:t>所提供报价</w:t>
      </w:r>
      <w:r>
        <w:rPr>
          <w:rFonts w:hint="eastAsia" w:ascii="仿宋_GB2312" w:hAnsi="仿宋_GB2312" w:eastAsia="仿宋_GB2312" w:cs="仿宋_GB2312"/>
          <w:color w:val="000000" w:themeColor="text1"/>
          <w:sz w:val="28"/>
          <w:szCs w:val="28"/>
          <w:u w:val="none"/>
          <w:lang w:eastAsia="zh-CN"/>
          <w14:textFill>
            <w14:solidFill>
              <w14:schemeClr w14:val="tx1"/>
            </w14:solidFill>
          </w14:textFill>
        </w:rPr>
        <w:t>备品</w:t>
      </w:r>
      <w:r>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t>备件</w:t>
      </w:r>
      <w:r>
        <w:rPr>
          <w:rFonts w:hint="eastAsia" w:ascii="仿宋_GB2312" w:hAnsi="仿宋_GB2312" w:eastAsia="仿宋_GB2312" w:cs="仿宋_GB2312"/>
          <w:color w:val="000000" w:themeColor="text1"/>
          <w:sz w:val="28"/>
          <w:szCs w:val="28"/>
          <w:u w:val="none"/>
          <w14:textFill>
            <w14:solidFill>
              <w14:schemeClr w14:val="tx1"/>
            </w14:solidFill>
          </w14:textFill>
        </w:rPr>
        <w:t>均为</w:t>
      </w:r>
      <w:r>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t>ABS</w:t>
      </w:r>
      <w:r>
        <w:rPr>
          <w:rFonts w:hint="eastAsia" w:ascii="仿宋_GB2312" w:hAnsi="仿宋_GB2312" w:eastAsia="仿宋_GB2312" w:cs="仿宋_GB2312"/>
          <w:color w:val="000000" w:themeColor="text1"/>
          <w:sz w:val="28"/>
          <w:szCs w:val="28"/>
          <w:u w:val="none"/>
          <w14:textFill>
            <w14:solidFill>
              <w14:schemeClr w14:val="tx1"/>
            </w14:solidFill>
          </w14:textFill>
        </w:rPr>
        <w:t>制造商</w:t>
      </w:r>
      <w:r>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t>全新</w:t>
      </w:r>
      <w:r>
        <w:rPr>
          <w:rFonts w:hint="eastAsia" w:ascii="仿宋_GB2312" w:hAnsi="仿宋_GB2312" w:eastAsia="仿宋_GB2312" w:cs="仿宋_GB2312"/>
          <w:color w:val="000000" w:themeColor="text1"/>
          <w:sz w:val="28"/>
          <w:szCs w:val="28"/>
          <w:u w:val="none"/>
          <w14:textFill>
            <w14:solidFill>
              <w14:schemeClr w14:val="tx1"/>
            </w14:solidFill>
          </w14:textFill>
        </w:rPr>
        <w:t>原装产品</w:t>
      </w:r>
      <w:r>
        <w:rPr>
          <w:rFonts w:hint="eastAsia" w:ascii="仿宋_GB2312" w:hAnsi="仿宋_GB2312" w:eastAsia="仿宋_GB2312" w:cs="仿宋_GB2312"/>
          <w:color w:val="000000" w:themeColor="text1"/>
          <w:sz w:val="28"/>
          <w:szCs w:val="28"/>
          <w:u w:val="none"/>
          <w:lang w:eastAsia="zh-CN"/>
          <w14:textFill>
            <w14:solidFill>
              <w14:schemeClr w14:val="tx1"/>
            </w14:solidFill>
          </w14:textFill>
        </w:rPr>
        <w:t>。</w:t>
      </w:r>
      <w:r>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t xml:space="preserve">                     </w:t>
      </w:r>
    </w:p>
    <w:p>
      <w:pPr>
        <w:ind w:firstLine="840" w:firstLineChars="300"/>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8"/>
          <w:szCs w:val="28"/>
          <w:u w:val="single"/>
          <w:lang w:val="en-US" w:eastAsia="zh-CN"/>
          <w14:textFill>
            <w14:solidFill>
              <w14:schemeClr w14:val="tx1"/>
            </w14:solidFill>
          </w14:textFill>
        </w:rPr>
        <w:t xml:space="preserve"> （报价单位）</w:t>
      </w:r>
      <w:r>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t>盖章</w:t>
      </w:r>
    </w:p>
    <w:p>
      <w:pPr>
        <w:ind w:firstLine="840" w:firstLineChars="300"/>
        <w:rPr>
          <w:rFonts w:hint="default" w:ascii="仿宋_GB2312" w:hAnsi="仿宋_GB2312" w:eastAsia="仿宋_GB2312" w:cs="仿宋_GB2312"/>
          <w:color w:val="000000" w:themeColor="text1"/>
          <w:sz w:val="28"/>
          <w:szCs w:val="28"/>
          <w:u w:val="no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t xml:space="preserve">                                               年 月 日</w:t>
      </w:r>
    </w:p>
    <w:sectPr>
      <w:headerReference r:id="rId15" w:type="default"/>
      <w:footerReference r:id="rId16" w:type="default"/>
      <w:pgSz w:w="11907" w:h="16840"/>
      <w:pgMar w:top="1588" w:right="1021" w:bottom="779" w:left="1134" w:header="737" w:footer="454"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listo MT">
    <w:panose1 w:val="02040603050505030304"/>
    <w:charset w:val="00"/>
    <w:family w:val="roman"/>
    <w:pitch w:val="default"/>
    <w:sig w:usb0="00000003" w:usb1="00000000" w:usb2="00000000" w:usb3="00000000" w:csb0="20000001" w:csb1="0000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3000509000000000000"/>
    <w:charset w:val="86"/>
    <w:family w:val="script"/>
    <w:pitch w:val="default"/>
    <w:sig w:usb0="00000000" w:usb1="00000000" w:usb2="00000000" w:usb3="00000000" w:csb0="00040000" w:csb1="00000000"/>
  </w:font>
  <w:font w:name="STSong-Light">
    <w:altName w:val="Times New Roman"/>
    <w:panose1 w:val="00000000000000000000"/>
    <w:charset w:val="00"/>
    <w:family w:val="roman"/>
    <w:pitch w:val="default"/>
    <w:sig w:usb0="00000000" w:usb1="00000000" w:usb2="00000000" w:usb3="00000000" w:csb0="00000001" w:csb1="00000000"/>
  </w:font>
  <w:font w:name="Batang">
    <w:altName w:val="Malgun Gothic"/>
    <w:panose1 w:val="02030600000101010101"/>
    <w:charset w:val="81"/>
    <w:family w:val="auto"/>
    <w:pitch w:val="default"/>
    <w:sig w:usb0="00000000" w:usb1="00000000" w:usb2="00000010" w:usb3="00000000" w:csb0="00080000" w:csb1="00000000"/>
  </w:font>
  <w:font w:name="方正舒体">
    <w:panose1 w:val="02010601030101010101"/>
    <w:charset w:val="86"/>
    <w:family w:val="auto"/>
    <w:pitch w:val="default"/>
    <w:sig w:usb0="00000003" w:usb1="080E0000" w:usb2="00000000" w:usb3="00000000" w:csb0="00040000"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fldChar w:fldCharType="begin"/>
    </w:r>
    <w:r>
      <w:instrText xml:space="preserve"> PAGE   \* MERGEFORMAT </w:instrText>
    </w:r>
    <w:r>
      <w:fldChar w:fldCharType="separate"/>
    </w:r>
    <w:r>
      <w:rPr>
        <w:lang w:val="zh-CN"/>
      </w:rPr>
      <w:t>5</w:t>
    </w:r>
    <w:r>
      <w:rPr>
        <w:lang w:val="zh-CN"/>
      </w:rPr>
      <w:fldChar w:fldCharType="end"/>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2"/>
      </w:rPr>
    </w:pPr>
    <w:r>
      <w:fldChar w:fldCharType="begin"/>
    </w:r>
    <w:r>
      <w:rPr>
        <w:rStyle w:val="22"/>
      </w:rPr>
      <w:instrText xml:space="preserve">PAGE  </w:instrText>
    </w:r>
    <w:r>
      <w:fldChar w:fldCharType="separate"/>
    </w:r>
    <w:r>
      <w:rPr>
        <w:rStyle w:val="22"/>
      </w:rPr>
      <w:t>23</w:t>
    </w:r>
    <w: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left" w:pos="8505"/>
      </w:tabs>
      <w:ind w:firstLine="7840" w:firstLineChars="2800"/>
      <w:rPr>
        <w:rFonts w:ascii="宋体" w:hAnsi="宋体"/>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left="2250" w:hanging="120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18</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18</w:t>
                    </w:r>
                    <w:r>
                      <w:rPr>
                        <w:rFonts w:hint="eastAsia"/>
                      </w:rPr>
                      <w:fldChar w:fldCharType="end"/>
                    </w:r>
                  </w:p>
                </w:txbxContent>
              </v:textbox>
            </v:shape>
          </w:pict>
        </mc:Fallback>
      </mc:AlternateContent>
    </w:r>
  </w:p>
  <w:p>
    <w:pPr>
      <w:pStyle w:val="1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2"/>
      </w:rPr>
    </w:pPr>
    <w:r>
      <w:fldChar w:fldCharType="begin"/>
    </w:r>
    <w:r>
      <w:rPr>
        <w:rStyle w:val="22"/>
      </w:rPr>
      <w:instrText xml:space="preserve">PAGE  </w:instrText>
    </w:r>
    <w:r>
      <w:fldChar w:fldCharType="separate"/>
    </w:r>
    <w:r>
      <w:rPr>
        <w:rStyle w:val="22"/>
      </w:rPr>
      <w:t>24</w:t>
    </w:r>
    <w:r>
      <w:fldChar w:fldCharType="end"/>
    </w:r>
  </w:p>
  <w:p>
    <w:pPr>
      <w:pStyle w:val="12"/>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left" w:pos="8505"/>
      </w:tabs>
      <w:ind w:firstLine="7840" w:firstLineChars="2800"/>
      <w:rPr>
        <w:rFonts w:ascii="宋体" w:hAns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19</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19</w:t>
                    </w:r>
                    <w:r>
                      <w:rPr>
                        <w:rFonts w:hint="eastAsia"/>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tentative="0">
      <w:start w:val="1"/>
      <w:numFmt w:val="decimal"/>
      <w:lvlText w:val="（%1）"/>
      <w:lvlJc w:val="left"/>
      <w:pPr>
        <w:tabs>
          <w:tab w:val="left" w:pos="481"/>
        </w:tabs>
        <w:ind w:left="481" w:hanging="720"/>
      </w:pPr>
      <w:rPr>
        <w:rFonts w:hint="default"/>
      </w:rPr>
    </w:lvl>
    <w:lvl w:ilvl="1" w:tentative="0">
      <w:start w:val="1"/>
      <w:numFmt w:val="lowerLetter"/>
      <w:lvlText w:val="%2)"/>
      <w:lvlJc w:val="left"/>
      <w:pPr>
        <w:tabs>
          <w:tab w:val="left" w:pos="840"/>
        </w:tabs>
        <w:ind w:left="840" w:hanging="4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534B5C71"/>
    <w:multiLevelType w:val="singleLevel"/>
    <w:tmpl w:val="534B5C71"/>
    <w:lvl w:ilvl="0" w:tentative="0">
      <w:start w:val="2"/>
      <w:numFmt w:val="decimal"/>
      <w:suff w:val="nothing"/>
      <w:lvlText w:val="%1、"/>
      <w:lvlJc w:val="left"/>
    </w:lvl>
  </w:abstractNum>
  <w:abstractNum w:abstractNumId="2">
    <w:nsid w:val="546076B9"/>
    <w:multiLevelType w:val="singleLevel"/>
    <w:tmpl w:val="546076B9"/>
    <w:lvl w:ilvl="0" w:tentative="0">
      <w:start w:val="2"/>
      <w:numFmt w:val="chineseCounting"/>
      <w:suff w:val="nothing"/>
      <w:lvlText w:val="%1、"/>
      <w:lvlJc w:val="left"/>
    </w:lvl>
  </w:abstractNum>
  <w:abstractNum w:abstractNumId="3">
    <w:nsid w:val="5BB90352"/>
    <w:multiLevelType w:val="multilevel"/>
    <w:tmpl w:val="5BB90352"/>
    <w:lvl w:ilvl="0" w:tentative="0">
      <w:start w:val="1"/>
      <w:numFmt w:val="japaneseCounting"/>
      <w:lvlText w:val="%1、"/>
      <w:lvlJc w:val="left"/>
      <w:pPr>
        <w:ind w:left="600" w:hanging="60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E3E2BAF"/>
    <w:multiLevelType w:val="singleLevel"/>
    <w:tmpl w:val="5E3E2BAF"/>
    <w:lvl w:ilvl="0" w:tentative="0">
      <w:start w:val="2"/>
      <w:numFmt w:val="decimal"/>
      <w:lvlText w:val="%1."/>
      <w:lvlJc w:val="left"/>
      <w:pPr>
        <w:tabs>
          <w:tab w:val="left" w:pos="312"/>
        </w:tabs>
        <w:ind w:left="1200" w:leftChars="0" w:firstLine="0" w:firstLineChars="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3524C"/>
    <w:rsid w:val="00041B68"/>
    <w:rsid w:val="00052162"/>
    <w:rsid w:val="000749F9"/>
    <w:rsid w:val="000E18AB"/>
    <w:rsid w:val="000F5DBE"/>
    <w:rsid w:val="001033F4"/>
    <w:rsid w:val="001051B1"/>
    <w:rsid w:val="00106831"/>
    <w:rsid w:val="00113C90"/>
    <w:rsid w:val="00137A63"/>
    <w:rsid w:val="001573AC"/>
    <w:rsid w:val="00170F56"/>
    <w:rsid w:val="00172A27"/>
    <w:rsid w:val="001851B8"/>
    <w:rsid w:val="002026CB"/>
    <w:rsid w:val="00213AE2"/>
    <w:rsid w:val="00226167"/>
    <w:rsid w:val="002733BE"/>
    <w:rsid w:val="00283D77"/>
    <w:rsid w:val="002B098E"/>
    <w:rsid w:val="002B5A58"/>
    <w:rsid w:val="002D112B"/>
    <w:rsid w:val="002E6AC6"/>
    <w:rsid w:val="0033207F"/>
    <w:rsid w:val="003434F2"/>
    <w:rsid w:val="0034706F"/>
    <w:rsid w:val="003571D5"/>
    <w:rsid w:val="003641AF"/>
    <w:rsid w:val="00371D56"/>
    <w:rsid w:val="003747B6"/>
    <w:rsid w:val="003767EA"/>
    <w:rsid w:val="00391EE2"/>
    <w:rsid w:val="003A005D"/>
    <w:rsid w:val="003A12D5"/>
    <w:rsid w:val="003D2CCD"/>
    <w:rsid w:val="004059DD"/>
    <w:rsid w:val="00410FFE"/>
    <w:rsid w:val="00414C19"/>
    <w:rsid w:val="00460A5B"/>
    <w:rsid w:val="00475CEC"/>
    <w:rsid w:val="004776C9"/>
    <w:rsid w:val="004D3446"/>
    <w:rsid w:val="004E7CF2"/>
    <w:rsid w:val="004F39A7"/>
    <w:rsid w:val="00511711"/>
    <w:rsid w:val="00520A3B"/>
    <w:rsid w:val="005225FC"/>
    <w:rsid w:val="005255BD"/>
    <w:rsid w:val="00527E41"/>
    <w:rsid w:val="00591D7A"/>
    <w:rsid w:val="00592274"/>
    <w:rsid w:val="005B127B"/>
    <w:rsid w:val="005C0D4B"/>
    <w:rsid w:val="005F3B1A"/>
    <w:rsid w:val="00611396"/>
    <w:rsid w:val="00621CAD"/>
    <w:rsid w:val="006415E7"/>
    <w:rsid w:val="00643A75"/>
    <w:rsid w:val="00663714"/>
    <w:rsid w:val="006A4BAF"/>
    <w:rsid w:val="006B062A"/>
    <w:rsid w:val="006B5BEE"/>
    <w:rsid w:val="006C6557"/>
    <w:rsid w:val="0070796A"/>
    <w:rsid w:val="007153C7"/>
    <w:rsid w:val="00725030"/>
    <w:rsid w:val="007548D2"/>
    <w:rsid w:val="00755775"/>
    <w:rsid w:val="00760BA5"/>
    <w:rsid w:val="00775E60"/>
    <w:rsid w:val="007A691D"/>
    <w:rsid w:val="007B4EC7"/>
    <w:rsid w:val="007E145F"/>
    <w:rsid w:val="007F6D27"/>
    <w:rsid w:val="00855717"/>
    <w:rsid w:val="00870CE2"/>
    <w:rsid w:val="0087285C"/>
    <w:rsid w:val="008A3231"/>
    <w:rsid w:val="008B2880"/>
    <w:rsid w:val="008B642B"/>
    <w:rsid w:val="008D0175"/>
    <w:rsid w:val="008F55E6"/>
    <w:rsid w:val="008F7374"/>
    <w:rsid w:val="009010A3"/>
    <w:rsid w:val="0090201C"/>
    <w:rsid w:val="009204A6"/>
    <w:rsid w:val="00922208"/>
    <w:rsid w:val="009368BB"/>
    <w:rsid w:val="009529B1"/>
    <w:rsid w:val="00952C52"/>
    <w:rsid w:val="0095412E"/>
    <w:rsid w:val="00964E4F"/>
    <w:rsid w:val="00982CDA"/>
    <w:rsid w:val="009E7E94"/>
    <w:rsid w:val="00A51E44"/>
    <w:rsid w:val="00A8461C"/>
    <w:rsid w:val="00AE0316"/>
    <w:rsid w:val="00B26EAD"/>
    <w:rsid w:val="00B3003B"/>
    <w:rsid w:val="00B52256"/>
    <w:rsid w:val="00B82847"/>
    <w:rsid w:val="00B857E9"/>
    <w:rsid w:val="00BB51CB"/>
    <w:rsid w:val="00BD3A21"/>
    <w:rsid w:val="00BF7E39"/>
    <w:rsid w:val="00C14F2F"/>
    <w:rsid w:val="00C65D85"/>
    <w:rsid w:val="00C97673"/>
    <w:rsid w:val="00CF4C91"/>
    <w:rsid w:val="00CF7EFD"/>
    <w:rsid w:val="00D45317"/>
    <w:rsid w:val="00D4562B"/>
    <w:rsid w:val="00D62E29"/>
    <w:rsid w:val="00D80C69"/>
    <w:rsid w:val="00DD4359"/>
    <w:rsid w:val="00DE1E3F"/>
    <w:rsid w:val="00DF7410"/>
    <w:rsid w:val="00E11164"/>
    <w:rsid w:val="00E25222"/>
    <w:rsid w:val="00E253BE"/>
    <w:rsid w:val="00E62F88"/>
    <w:rsid w:val="00E753B0"/>
    <w:rsid w:val="00E857D5"/>
    <w:rsid w:val="00E8657E"/>
    <w:rsid w:val="00E97087"/>
    <w:rsid w:val="00EB3419"/>
    <w:rsid w:val="00F002D6"/>
    <w:rsid w:val="00F03311"/>
    <w:rsid w:val="00F061E0"/>
    <w:rsid w:val="00F3648A"/>
    <w:rsid w:val="00F368B2"/>
    <w:rsid w:val="00F44B81"/>
    <w:rsid w:val="00F52DE0"/>
    <w:rsid w:val="00F67878"/>
    <w:rsid w:val="00FB4623"/>
    <w:rsid w:val="00FC0B96"/>
    <w:rsid w:val="027A5F7E"/>
    <w:rsid w:val="030F2E52"/>
    <w:rsid w:val="0319000D"/>
    <w:rsid w:val="03F97C93"/>
    <w:rsid w:val="04511A42"/>
    <w:rsid w:val="05087E50"/>
    <w:rsid w:val="06F253F2"/>
    <w:rsid w:val="07DF75F9"/>
    <w:rsid w:val="08D4275A"/>
    <w:rsid w:val="09036FEC"/>
    <w:rsid w:val="09B207F9"/>
    <w:rsid w:val="0A796DBB"/>
    <w:rsid w:val="0A905FED"/>
    <w:rsid w:val="0B021542"/>
    <w:rsid w:val="0B856175"/>
    <w:rsid w:val="0E871FE6"/>
    <w:rsid w:val="0F52297A"/>
    <w:rsid w:val="0F8764D3"/>
    <w:rsid w:val="0F8D020F"/>
    <w:rsid w:val="11A021F8"/>
    <w:rsid w:val="124263FD"/>
    <w:rsid w:val="13B410F0"/>
    <w:rsid w:val="13C00091"/>
    <w:rsid w:val="1457366A"/>
    <w:rsid w:val="14E57AA8"/>
    <w:rsid w:val="156E33B1"/>
    <w:rsid w:val="15FF6BD5"/>
    <w:rsid w:val="16732FEB"/>
    <w:rsid w:val="176D1D8C"/>
    <w:rsid w:val="176E7480"/>
    <w:rsid w:val="17B4401C"/>
    <w:rsid w:val="18161D0E"/>
    <w:rsid w:val="187F72BD"/>
    <w:rsid w:val="18A93985"/>
    <w:rsid w:val="194C5F03"/>
    <w:rsid w:val="1A352419"/>
    <w:rsid w:val="1BDB362B"/>
    <w:rsid w:val="1DA10180"/>
    <w:rsid w:val="1E5828D6"/>
    <w:rsid w:val="1E8A1A2E"/>
    <w:rsid w:val="1EFB1758"/>
    <w:rsid w:val="1F516372"/>
    <w:rsid w:val="1F6E3FE8"/>
    <w:rsid w:val="1F9733B2"/>
    <w:rsid w:val="1FD430C8"/>
    <w:rsid w:val="20140C78"/>
    <w:rsid w:val="20A92AD5"/>
    <w:rsid w:val="20B1076F"/>
    <w:rsid w:val="20E33285"/>
    <w:rsid w:val="21E97D3C"/>
    <w:rsid w:val="22551E62"/>
    <w:rsid w:val="22D71D31"/>
    <w:rsid w:val="230D1610"/>
    <w:rsid w:val="23A52A88"/>
    <w:rsid w:val="24121125"/>
    <w:rsid w:val="246C3BBB"/>
    <w:rsid w:val="24720FB9"/>
    <w:rsid w:val="250B3654"/>
    <w:rsid w:val="269221D6"/>
    <w:rsid w:val="269C0568"/>
    <w:rsid w:val="27563635"/>
    <w:rsid w:val="27567996"/>
    <w:rsid w:val="27B45138"/>
    <w:rsid w:val="2822494E"/>
    <w:rsid w:val="28350840"/>
    <w:rsid w:val="2B52084C"/>
    <w:rsid w:val="2B565A98"/>
    <w:rsid w:val="2BB36041"/>
    <w:rsid w:val="2BCA23E3"/>
    <w:rsid w:val="2C876FCD"/>
    <w:rsid w:val="2D5D4653"/>
    <w:rsid w:val="2D6119E0"/>
    <w:rsid w:val="2DC43C02"/>
    <w:rsid w:val="2EC64439"/>
    <w:rsid w:val="2FDA6411"/>
    <w:rsid w:val="30376745"/>
    <w:rsid w:val="308974AE"/>
    <w:rsid w:val="325B51AB"/>
    <w:rsid w:val="33766BFC"/>
    <w:rsid w:val="33F8794B"/>
    <w:rsid w:val="352765C3"/>
    <w:rsid w:val="35951C74"/>
    <w:rsid w:val="36DE7EE1"/>
    <w:rsid w:val="36FC5A35"/>
    <w:rsid w:val="37152C21"/>
    <w:rsid w:val="37711AB1"/>
    <w:rsid w:val="37C773A6"/>
    <w:rsid w:val="38FB013C"/>
    <w:rsid w:val="392F3EDF"/>
    <w:rsid w:val="3965071E"/>
    <w:rsid w:val="39704948"/>
    <w:rsid w:val="39727F26"/>
    <w:rsid w:val="39953BD5"/>
    <w:rsid w:val="39DD52FC"/>
    <w:rsid w:val="3ACE4BEB"/>
    <w:rsid w:val="3AD23835"/>
    <w:rsid w:val="3B7A4B59"/>
    <w:rsid w:val="3B8E0546"/>
    <w:rsid w:val="3D08573B"/>
    <w:rsid w:val="3E3402C7"/>
    <w:rsid w:val="3EF314E0"/>
    <w:rsid w:val="3F34383F"/>
    <w:rsid w:val="415E1BCB"/>
    <w:rsid w:val="4326166B"/>
    <w:rsid w:val="43714570"/>
    <w:rsid w:val="43931874"/>
    <w:rsid w:val="44C2005E"/>
    <w:rsid w:val="45A73F5C"/>
    <w:rsid w:val="46B62012"/>
    <w:rsid w:val="46BF5CF5"/>
    <w:rsid w:val="46F6477A"/>
    <w:rsid w:val="483C51EC"/>
    <w:rsid w:val="48DF209C"/>
    <w:rsid w:val="4A0465FC"/>
    <w:rsid w:val="4BF5025B"/>
    <w:rsid w:val="4D2466A6"/>
    <w:rsid w:val="4DB463D5"/>
    <w:rsid w:val="4DB53509"/>
    <w:rsid w:val="4DF57B76"/>
    <w:rsid w:val="4E0C3F18"/>
    <w:rsid w:val="4E3605DF"/>
    <w:rsid w:val="4E905D06"/>
    <w:rsid w:val="4F105D44"/>
    <w:rsid w:val="4F770F3B"/>
    <w:rsid w:val="50AA0802"/>
    <w:rsid w:val="51A32C5C"/>
    <w:rsid w:val="51A61200"/>
    <w:rsid w:val="53211D72"/>
    <w:rsid w:val="533C7981"/>
    <w:rsid w:val="53AB5EB8"/>
    <w:rsid w:val="549E5074"/>
    <w:rsid w:val="54C93027"/>
    <w:rsid w:val="55820B3C"/>
    <w:rsid w:val="560F58BD"/>
    <w:rsid w:val="56425603"/>
    <w:rsid w:val="5BA04AFE"/>
    <w:rsid w:val="5BB167FD"/>
    <w:rsid w:val="5BE80ED6"/>
    <w:rsid w:val="5E4E5CF6"/>
    <w:rsid w:val="5E6B35F2"/>
    <w:rsid w:val="5F8D7DD2"/>
    <w:rsid w:val="62861257"/>
    <w:rsid w:val="657C4DC1"/>
    <w:rsid w:val="65BD5952"/>
    <w:rsid w:val="65FE062F"/>
    <w:rsid w:val="66007D67"/>
    <w:rsid w:val="663F0B50"/>
    <w:rsid w:val="673302A3"/>
    <w:rsid w:val="67BA205B"/>
    <w:rsid w:val="67FA20F3"/>
    <w:rsid w:val="68066060"/>
    <w:rsid w:val="6958449D"/>
    <w:rsid w:val="69A848DF"/>
    <w:rsid w:val="69C61397"/>
    <w:rsid w:val="6A984BE8"/>
    <w:rsid w:val="6B016E6F"/>
    <w:rsid w:val="6C105A58"/>
    <w:rsid w:val="6CD40706"/>
    <w:rsid w:val="6D095C70"/>
    <w:rsid w:val="6D4B1F5D"/>
    <w:rsid w:val="6D793A4F"/>
    <w:rsid w:val="6D8238A7"/>
    <w:rsid w:val="6E8F7310"/>
    <w:rsid w:val="6EBD07D2"/>
    <w:rsid w:val="6EF4095D"/>
    <w:rsid w:val="6F46318B"/>
    <w:rsid w:val="6F483FA1"/>
    <w:rsid w:val="6F9F147D"/>
    <w:rsid w:val="70AE2C57"/>
    <w:rsid w:val="72553FCF"/>
    <w:rsid w:val="72E572CF"/>
    <w:rsid w:val="732E3907"/>
    <w:rsid w:val="73A077D0"/>
    <w:rsid w:val="73D16993"/>
    <w:rsid w:val="747E7D8E"/>
    <w:rsid w:val="75011284"/>
    <w:rsid w:val="75200B56"/>
    <w:rsid w:val="75435570"/>
    <w:rsid w:val="76B75D4A"/>
    <w:rsid w:val="781A002A"/>
    <w:rsid w:val="796075AF"/>
    <w:rsid w:val="7A026DB8"/>
    <w:rsid w:val="7A7039DE"/>
    <w:rsid w:val="7B1227F8"/>
    <w:rsid w:val="7C00467F"/>
    <w:rsid w:val="7C42096C"/>
    <w:rsid w:val="7CC34B73"/>
    <w:rsid w:val="7D72325C"/>
    <w:rsid w:val="7D9D7924"/>
    <w:rsid w:val="7DDE038D"/>
    <w:rsid w:val="7E6150E3"/>
    <w:rsid w:val="7E6E11CC"/>
    <w:rsid w:val="7E930C6B"/>
    <w:rsid w:val="7E9633BF"/>
    <w:rsid w:val="7F0401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semiHidden="0"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30"/>
    <w:qFormat/>
    <w:uiPriority w:val="9"/>
    <w:pPr>
      <w:keepNext/>
      <w:keepLines/>
      <w:spacing w:before="340" w:after="330" w:line="578" w:lineRule="auto"/>
      <w:outlineLvl w:val="0"/>
    </w:pPr>
    <w:rPr>
      <w:b/>
      <w:bCs/>
      <w:kern w:val="44"/>
      <w:sz w:val="44"/>
      <w:szCs w:val="44"/>
    </w:rPr>
  </w:style>
  <w:style w:type="paragraph" w:styleId="4">
    <w:name w:val="heading 2"/>
    <w:basedOn w:val="1"/>
    <w:next w:val="1"/>
    <w:qFormat/>
    <w:uiPriority w:val="9"/>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9"/>
    <w:pPr>
      <w:keepNext/>
      <w:keepLines/>
      <w:spacing w:before="260" w:after="260" w:line="416" w:lineRule="auto"/>
      <w:outlineLvl w:val="2"/>
    </w:pPr>
    <w:rPr>
      <w:b/>
      <w:bCs/>
      <w:sz w:val="32"/>
      <w:szCs w:val="32"/>
    </w:rPr>
  </w:style>
  <w:style w:type="paragraph" w:styleId="6">
    <w:name w:val="heading 4"/>
    <w:basedOn w:val="1"/>
    <w:next w:val="1"/>
    <w:qFormat/>
    <w:uiPriority w:val="9"/>
    <w:pPr>
      <w:keepNext/>
      <w:keepLines/>
      <w:spacing w:before="280" w:after="290" w:line="376" w:lineRule="auto"/>
      <w:outlineLvl w:val="3"/>
    </w:pPr>
    <w:rPr>
      <w:rFonts w:ascii="Arial" w:hAnsi="Arial" w:eastAsia="黑体"/>
      <w:b/>
      <w:bCs/>
      <w:sz w:val="28"/>
      <w:szCs w:val="28"/>
    </w:rPr>
  </w:style>
  <w:style w:type="character" w:default="1" w:styleId="20">
    <w:name w:val="Default Paragraph Font"/>
    <w:semiHidden/>
    <w:unhideWhenUsed/>
    <w:uiPriority w:val="1"/>
  </w:style>
  <w:style w:type="table" w:default="1" w:styleId="18">
    <w:name w:val="Normal Table"/>
    <w:semiHidden/>
    <w:unhideWhenUsed/>
    <w:uiPriority w:val="99"/>
    <w:tblPr>
      <w:tblCellMar>
        <w:top w:w="0" w:type="dxa"/>
        <w:left w:w="108" w:type="dxa"/>
        <w:bottom w:w="0" w:type="dxa"/>
        <w:right w:w="108" w:type="dxa"/>
      </w:tblCellMar>
    </w:tblPr>
  </w:style>
  <w:style w:type="paragraph" w:customStyle="1" w:styleId="2">
    <w:name w:val="Default1"/>
    <w:qFormat/>
    <w:uiPriority w:val="0"/>
    <w:pPr>
      <w:widowControl w:val="0"/>
      <w:autoSpaceDE w:val="0"/>
      <w:autoSpaceDN w:val="0"/>
      <w:adjustRightInd w:val="0"/>
    </w:pPr>
    <w:rPr>
      <w:rFonts w:ascii="宋体" w:hAnsi="Times New Roman" w:eastAsia="仿宋_GB2312" w:cs="宋体"/>
      <w:color w:val="000000"/>
      <w:sz w:val="24"/>
      <w:szCs w:val="24"/>
      <w:lang w:val="en-US" w:eastAsia="zh-CN" w:bidi="ar-SA"/>
    </w:rPr>
  </w:style>
  <w:style w:type="paragraph" w:styleId="7">
    <w:name w:val="Body Text"/>
    <w:basedOn w:val="1"/>
    <w:unhideWhenUsed/>
    <w:qFormat/>
    <w:uiPriority w:val="99"/>
    <w:rPr>
      <w:sz w:val="28"/>
    </w:rPr>
  </w:style>
  <w:style w:type="paragraph" w:styleId="8">
    <w:name w:val="Body Text Indent"/>
    <w:basedOn w:val="1"/>
    <w:unhideWhenUsed/>
    <w:qFormat/>
    <w:uiPriority w:val="99"/>
    <w:pPr>
      <w:ind w:firstLine="830" w:firstLineChars="352"/>
    </w:pPr>
    <w:rPr>
      <w:rFonts w:ascii="仿宋_GB2312" w:eastAsia="仿宋_GB2312"/>
      <w:sz w:val="32"/>
    </w:rPr>
  </w:style>
  <w:style w:type="paragraph" w:styleId="9">
    <w:name w:val="Plain Text"/>
    <w:basedOn w:val="1"/>
    <w:link w:val="29"/>
    <w:unhideWhenUsed/>
    <w:qFormat/>
    <w:uiPriority w:val="0"/>
    <w:rPr>
      <w:rFonts w:ascii="宋体" w:hAnsi="Courier New" w:cs="Courier New"/>
      <w:szCs w:val="21"/>
    </w:rPr>
  </w:style>
  <w:style w:type="paragraph" w:styleId="10">
    <w:name w:val="Body Text Indent 2"/>
    <w:basedOn w:val="1"/>
    <w:unhideWhenUsed/>
    <w:qFormat/>
    <w:uiPriority w:val="99"/>
    <w:pPr>
      <w:adjustRightInd w:val="0"/>
      <w:spacing w:after="120" w:line="480" w:lineRule="auto"/>
      <w:ind w:left="420" w:leftChars="200" w:firstLine="567"/>
      <w:jc w:val="left"/>
      <w:textAlignment w:val="baseline"/>
    </w:pPr>
    <w:rPr>
      <w:sz w:val="28"/>
    </w:rPr>
  </w:style>
  <w:style w:type="paragraph" w:styleId="11">
    <w:name w:val="Balloon Text"/>
    <w:basedOn w:val="1"/>
    <w:link w:val="35"/>
    <w:semiHidden/>
    <w:unhideWhenUsed/>
    <w:qFormat/>
    <w:uiPriority w:val="99"/>
    <w:rPr>
      <w:sz w:val="18"/>
      <w:szCs w:val="18"/>
    </w:rPr>
  </w:style>
  <w:style w:type="paragraph" w:styleId="12">
    <w:name w:val="footer"/>
    <w:basedOn w:val="1"/>
    <w:link w:val="27"/>
    <w:unhideWhenUsed/>
    <w:qFormat/>
    <w:uiPriority w:val="99"/>
    <w:pPr>
      <w:tabs>
        <w:tab w:val="center" w:pos="4153"/>
        <w:tab w:val="right" w:pos="8306"/>
      </w:tabs>
      <w:snapToGrid w:val="0"/>
      <w:jc w:val="left"/>
    </w:pPr>
    <w:rPr>
      <w:sz w:val="18"/>
    </w:rPr>
  </w:style>
  <w:style w:type="paragraph" w:styleId="13">
    <w:name w:val="header"/>
    <w:basedOn w:val="1"/>
    <w:link w:val="28"/>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4">
    <w:name w:val="toc 1"/>
    <w:basedOn w:val="1"/>
    <w:next w:val="1"/>
    <w:unhideWhenUsed/>
    <w:qFormat/>
    <w:uiPriority w:val="39"/>
  </w:style>
  <w:style w:type="paragraph" w:styleId="15">
    <w:name w:val="Body Text Indent 3"/>
    <w:basedOn w:val="1"/>
    <w:qFormat/>
    <w:uiPriority w:val="0"/>
    <w:pPr>
      <w:adjustRightInd w:val="0"/>
      <w:spacing w:after="120" w:line="312" w:lineRule="atLeast"/>
      <w:ind w:left="420"/>
      <w:textAlignment w:val="baseline"/>
    </w:pPr>
    <w:rPr>
      <w:kern w:val="0"/>
      <w:sz w:val="16"/>
      <w:szCs w:val="16"/>
    </w:rPr>
  </w:style>
  <w:style w:type="paragraph" w:styleId="16">
    <w:name w:val="Normal (Web)"/>
    <w:basedOn w:val="1"/>
    <w:qFormat/>
    <w:uiPriority w:val="99"/>
    <w:pPr>
      <w:widowControl/>
      <w:spacing w:before="100" w:beforeAutospacing="1" w:after="100" w:afterAutospacing="1"/>
      <w:jc w:val="left"/>
    </w:pPr>
    <w:rPr>
      <w:rFonts w:ascii="宋体" w:hAnsi="宋体"/>
      <w:kern w:val="0"/>
      <w:sz w:val="24"/>
      <w:szCs w:val="24"/>
    </w:rPr>
  </w:style>
  <w:style w:type="paragraph" w:styleId="17">
    <w:name w:val="Body Text First Indent"/>
    <w:basedOn w:val="7"/>
    <w:unhideWhenUsed/>
    <w:uiPriority w:val="99"/>
    <w:pPr>
      <w:widowControl w:val="0"/>
      <w:spacing w:after="120" w:line="240" w:lineRule="auto"/>
      <w:ind w:firstLine="420"/>
    </w:pPr>
    <w:rPr>
      <w:kern w:val="2"/>
      <w:sz w:val="21"/>
    </w:rPr>
  </w:style>
  <w:style w:type="table" w:styleId="19">
    <w:name w:val="Table Grid"/>
    <w:basedOn w:val="18"/>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Strong"/>
    <w:basedOn w:val="20"/>
    <w:qFormat/>
    <w:uiPriority w:val="22"/>
    <w:rPr>
      <w:b/>
      <w:bCs/>
    </w:rPr>
  </w:style>
  <w:style w:type="character" w:styleId="22">
    <w:name w:val="page number"/>
    <w:basedOn w:val="20"/>
    <w:unhideWhenUsed/>
    <w:qFormat/>
    <w:uiPriority w:val="0"/>
  </w:style>
  <w:style w:type="character" w:styleId="23">
    <w:name w:val="Hyperlink"/>
    <w:basedOn w:val="20"/>
    <w:unhideWhenUsed/>
    <w:qFormat/>
    <w:uiPriority w:val="99"/>
    <w:rPr>
      <w:color w:val="0000FF"/>
      <w:u w:val="single"/>
    </w:rPr>
  </w:style>
  <w:style w:type="paragraph" w:customStyle="1" w:styleId="24">
    <w:name w:val="文一"/>
    <w:basedOn w:val="1"/>
    <w:qFormat/>
    <w:uiPriority w:val="0"/>
    <w:pPr>
      <w:topLinePunct/>
      <w:adjustRightInd w:val="0"/>
      <w:snapToGrid w:val="0"/>
      <w:spacing w:line="360" w:lineRule="auto"/>
      <w:ind w:firstLine="200" w:firstLineChars="200"/>
    </w:pPr>
    <w:rPr>
      <w:snapToGrid w:val="0"/>
      <w:spacing w:val="4"/>
      <w:kern w:val="0"/>
      <w:sz w:val="24"/>
      <w:szCs w:val="24"/>
    </w:rPr>
  </w:style>
  <w:style w:type="paragraph" w:customStyle="1" w:styleId="25">
    <w:name w:val="Char"/>
    <w:basedOn w:val="1"/>
    <w:qFormat/>
    <w:uiPriority w:val="0"/>
    <w:pPr>
      <w:spacing w:line="480" w:lineRule="exact"/>
    </w:pPr>
    <w:rPr>
      <w:sz w:val="24"/>
      <w:szCs w:val="24"/>
    </w:rPr>
  </w:style>
  <w:style w:type="paragraph" w:customStyle="1" w:styleId="26">
    <w:name w:val="公文正文"/>
    <w:qFormat/>
    <w:uiPriority w:val="0"/>
    <w:pPr>
      <w:widowControl w:val="0"/>
      <w:spacing w:line="360" w:lineRule="auto"/>
      <w:ind w:firstLine="629"/>
      <w:jc w:val="both"/>
    </w:pPr>
    <w:rPr>
      <w:rFonts w:ascii="仿宋_GB2312" w:hAnsi="Calisto MT" w:eastAsia="仿宋_GB2312" w:cs="Times New Roman"/>
      <w:color w:val="000000"/>
      <w:sz w:val="32"/>
      <w:lang w:val="en-US" w:eastAsia="zh-CN" w:bidi="ar-SA"/>
    </w:rPr>
  </w:style>
  <w:style w:type="character" w:customStyle="1" w:styleId="27">
    <w:name w:val="页脚 Char"/>
    <w:basedOn w:val="20"/>
    <w:link w:val="12"/>
    <w:qFormat/>
    <w:uiPriority w:val="99"/>
    <w:rPr>
      <w:sz w:val="18"/>
    </w:rPr>
  </w:style>
  <w:style w:type="character" w:customStyle="1" w:styleId="28">
    <w:name w:val="页眉 Char"/>
    <w:link w:val="13"/>
    <w:qFormat/>
    <w:uiPriority w:val="0"/>
    <w:rPr>
      <w:kern w:val="2"/>
      <w:sz w:val="18"/>
    </w:rPr>
  </w:style>
  <w:style w:type="character" w:customStyle="1" w:styleId="29">
    <w:name w:val="纯文本 Char"/>
    <w:basedOn w:val="20"/>
    <w:link w:val="9"/>
    <w:qFormat/>
    <w:uiPriority w:val="0"/>
    <w:rPr>
      <w:rFonts w:ascii="宋体" w:hAnsi="Courier New" w:cs="Courier New"/>
      <w:sz w:val="21"/>
      <w:szCs w:val="21"/>
    </w:rPr>
  </w:style>
  <w:style w:type="character" w:customStyle="1" w:styleId="30">
    <w:name w:val="标题 1 Char"/>
    <w:basedOn w:val="20"/>
    <w:link w:val="3"/>
    <w:qFormat/>
    <w:uiPriority w:val="9"/>
    <w:rPr>
      <w:b/>
      <w:bCs/>
      <w:kern w:val="44"/>
      <w:sz w:val="44"/>
      <w:szCs w:val="44"/>
    </w:rPr>
  </w:style>
  <w:style w:type="character" w:customStyle="1" w:styleId="31">
    <w:name w:val="页眉 Char1"/>
    <w:basedOn w:val="20"/>
    <w:qFormat/>
    <w:uiPriority w:val="99"/>
    <w:rPr>
      <w:rFonts w:ascii="Calibri" w:hAnsi="Calibri" w:eastAsia="Calibri" w:cs="Calibri"/>
      <w:color w:val="000000"/>
      <w:sz w:val="18"/>
      <w:szCs w:val="18"/>
    </w:rPr>
  </w:style>
  <w:style w:type="character" w:customStyle="1" w:styleId="32">
    <w:name w:val="页脚 Char2"/>
    <w:basedOn w:val="20"/>
    <w:qFormat/>
    <w:uiPriority w:val="99"/>
    <w:rPr>
      <w:rFonts w:ascii="Calibri" w:hAnsi="Calibri" w:eastAsia="Calibri" w:cs="Calibri"/>
      <w:color w:val="000000"/>
      <w:sz w:val="18"/>
      <w:szCs w:val="18"/>
    </w:rPr>
  </w:style>
  <w:style w:type="character" w:customStyle="1" w:styleId="33">
    <w:name w:val="纯文本 Char4"/>
    <w:basedOn w:val="20"/>
    <w:qFormat/>
    <w:uiPriority w:val="0"/>
    <w:rPr>
      <w:rFonts w:ascii="宋体" w:hAnsi="Courier New" w:eastAsia="宋体" w:cs="Times New Roman"/>
      <w:sz w:val="24"/>
      <w:szCs w:val="20"/>
    </w:rPr>
  </w:style>
  <w:style w:type="paragraph" w:styleId="34">
    <w:name w:val="List Paragraph"/>
    <w:basedOn w:val="1"/>
    <w:qFormat/>
    <w:uiPriority w:val="99"/>
    <w:pPr>
      <w:ind w:firstLine="420" w:firstLineChars="200"/>
    </w:pPr>
  </w:style>
  <w:style w:type="character" w:customStyle="1" w:styleId="35">
    <w:name w:val="批注框文本 Char"/>
    <w:basedOn w:val="20"/>
    <w:link w:val="11"/>
    <w:semiHidden/>
    <w:qFormat/>
    <w:uiPriority w:val="99"/>
    <w:rPr>
      <w:rFonts w:ascii="Times New Roman" w:hAnsi="Times New Roman"/>
      <w:kern w:val="2"/>
      <w:sz w:val="18"/>
      <w:szCs w:val="18"/>
    </w:rPr>
  </w:style>
  <w:style w:type="paragraph" w:styleId="36">
    <w:name w:val="No Spacing"/>
    <w:qFormat/>
    <w:uiPriority w:val="1"/>
    <w:rPr>
      <w:rFonts w:ascii="Calibri" w:hAnsi="Calibri" w:eastAsia="宋体" w:cs="Times New Roman"/>
      <w:sz w:val="22"/>
      <w:szCs w:val="22"/>
      <w:lang w:val="en-US" w:eastAsia="zh-CN" w:bidi="ar-SA"/>
    </w:rPr>
  </w:style>
  <w:style w:type="paragraph" w:customStyle="1" w:styleId="37">
    <w:name w:val="_Style 4"/>
    <w:basedOn w:val="3"/>
    <w:next w:val="1"/>
    <w:qFormat/>
    <w:uiPriority w:val="0"/>
    <w:pPr>
      <w:keepNext w:val="0"/>
      <w:keepLines w:val="0"/>
      <w:spacing w:before="0" w:after="0" w:line="576" w:lineRule="auto"/>
      <w:jc w:val="left"/>
      <w:outlineLvl w:val="9"/>
    </w:pPr>
    <w:rPr>
      <w:rFonts w:ascii="Calibri" w:hAnsi="Calibri" w:eastAsia="黑体"/>
      <w:b w:val="0"/>
      <w:bCs w:val="0"/>
      <w:kern w:val="0"/>
      <w:lang w:eastAsia="en-US"/>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34</Pages>
  <Words>4474</Words>
  <Characters>25505</Characters>
  <Lines>212</Lines>
  <Paragraphs>59</Paragraphs>
  <TotalTime>3</TotalTime>
  <ScaleCrop>false</ScaleCrop>
  <LinksUpToDate>false</LinksUpToDate>
  <CharactersWithSpaces>29920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2020-11-03T02:05:00Z</dcterms:created>
  <dc:creator>WT</dc:creator>
  <cp:lastModifiedBy>林煜韩</cp:lastModifiedBy>
  <cp:lastPrinted>2021-05-28T03:55:00Z</cp:lastPrinted>
  <dcterms:modified xsi:type="dcterms:W3CDTF">2021-06-04T03:50:48Z</dcterms:modified>
  <dc:title>询价文件</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